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e7c9" w14:textId="61ae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27 маусымдағы № 744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тапсырманың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жетекшілік ететін орынбасарына жүктелсін. </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Қаржы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744 бұйрықпен</w:t>
            </w:r>
            <w:r>
              <w:br/>
            </w:r>
            <w:r>
              <w:rPr>
                <w:rFonts w:ascii="Times New Roman"/>
                <w:b w:val="false"/>
                <w:i w:val="false"/>
                <w:color w:val="000000"/>
                <w:sz w:val="20"/>
              </w:rPr>
              <w:t xml:space="preserve">бекітілген </w:t>
            </w:r>
          </w:p>
        </w:tc>
      </w:tr>
    </w:tbl>
    <w:bookmarkStart w:name="z18" w:id="12"/>
    <w:p>
      <w:pPr>
        <w:spacing w:after="0"/>
        <w:ind w:left="0"/>
        <w:jc w:val="left"/>
      </w:pPr>
      <w:r>
        <w:rPr>
          <w:rFonts w:ascii="Times New Roman"/>
          <w:b/>
          <w:i w:val="false"/>
          <w:color w:val="000000"/>
        </w:rPr>
        <w:t xml:space="preserve"> Мемлекеттік тапсырманың құнын белгілеу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Мемлекеттік тапсырманың құнын белгілеу қағидалары Қазақстан Республикасының Бюджет кодексі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Қорғаныс министрлігі (бұдан әрі – ҚР ҚМ) және оған ведомстволық бағынысты ұйымдар мемлекеттік тапсырмасының құнын айқындау тәртібін белгілейді.</w:t>
      </w:r>
    </w:p>
    <w:bookmarkEnd w:id="14"/>
    <w:bookmarkStart w:name="z21" w:id="15"/>
    <w:p>
      <w:pPr>
        <w:spacing w:after="0"/>
        <w:ind w:left="0"/>
        <w:jc w:val="both"/>
      </w:pPr>
      <w:r>
        <w:rPr>
          <w:rFonts w:ascii="Times New Roman"/>
          <w:b w:val="false"/>
          <w:i w:val="false"/>
          <w:color w:val="000000"/>
          <w:sz w:val="28"/>
        </w:rPr>
        <w:t>
      2. Осы Қағидаларда мынадай негізгі ұғым пайдаланылады:</w:t>
      </w:r>
    </w:p>
    <w:bookmarkEnd w:id="15"/>
    <w:bookmarkStart w:name="z22" w:id="16"/>
    <w:p>
      <w:pPr>
        <w:spacing w:after="0"/>
        <w:ind w:left="0"/>
        <w:jc w:val="both"/>
      </w:pPr>
      <w:r>
        <w:rPr>
          <w:rFonts w:ascii="Times New Roman"/>
          <w:b w:val="false"/>
          <w:i w:val="false"/>
          <w:color w:val="000000"/>
          <w:sz w:val="28"/>
        </w:rPr>
        <w:t>
      1) мемлекеттік тапсырма –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(бұдан әрі – орындаушы) жеке мемлекеттік қызметтер көрсетуге және басқа да міндеттерді орындауға берілетін тапсырыс.</w:t>
      </w:r>
    </w:p>
    <w:bookmarkEnd w:id="16"/>
    <w:bookmarkStart w:name="z23" w:id="17"/>
    <w:p>
      <w:pPr>
        <w:spacing w:after="0"/>
        <w:ind w:left="0"/>
        <w:jc w:val="left"/>
      </w:pPr>
      <w:r>
        <w:rPr>
          <w:rFonts w:ascii="Times New Roman"/>
          <w:b/>
          <w:i w:val="false"/>
          <w:color w:val="000000"/>
        </w:rPr>
        <w:t xml:space="preserve"> 2-тарау. Мемлекеттік тапсырманың құнын айқындау тәртібі</w:t>
      </w:r>
    </w:p>
    <w:bookmarkEnd w:id="17"/>
    <w:bookmarkStart w:name="z24" w:id="18"/>
    <w:p>
      <w:pPr>
        <w:spacing w:after="0"/>
        <w:ind w:left="0"/>
        <w:jc w:val="both"/>
      </w:pPr>
      <w:r>
        <w:rPr>
          <w:rFonts w:ascii="Times New Roman"/>
          <w:b w:val="false"/>
          <w:i w:val="false"/>
          <w:color w:val="000000"/>
          <w:sz w:val="28"/>
        </w:rPr>
        <w:t xml:space="preserve">
      3. Мемлекеттік тапсырманың құнын айқындау кезінде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көрсетілетін қызмет құнының есебінде көрсетілген негіздеуші құжаттармен расталған орындаушының тікелей және жанама шығысы ескеріледі.</w:t>
      </w:r>
    </w:p>
    <w:bookmarkEnd w:id="18"/>
    <w:bookmarkStart w:name="z25" w:id="19"/>
    <w:p>
      <w:pPr>
        <w:spacing w:after="0"/>
        <w:ind w:left="0"/>
        <w:jc w:val="both"/>
      </w:pPr>
      <w:r>
        <w:rPr>
          <w:rFonts w:ascii="Times New Roman"/>
          <w:b w:val="false"/>
          <w:i w:val="false"/>
          <w:color w:val="000000"/>
          <w:sz w:val="28"/>
        </w:rPr>
        <w:t>
      4. Тікелей шығысқа мемлекеттік тапсырманы орындауға тікелей байланысты орындаушының шығысы жатады.</w:t>
      </w:r>
    </w:p>
    <w:bookmarkEnd w:id="19"/>
    <w:bookmarkStart w:name="z26" w:id="20"/>
    <w:p>
      <w:pPr>
        <w:spacing w:after="0"/>
        <w:ind w:left="0"/>
        <w:jc w:val="both"/>
      </w:pPr>
      <w:r>
        <w:rPr>
          <w:rFonts w:ascii="Times New Roman"/>
          <w:b w:val="false"/>
          <w:i w:val="false"/>
          <w:color w:val="000000"/>
          <w:sz w:val="28"/>
        </w:rPr>
        <w:t>
      Жанама шығысқа жалпы орындаушының қызметін қамтамасыз ету үшін қажетті, бірақ мемлекеттік тапсырманы орындау процесінде тікелей пайдаланылмайтын шығыс жатады.</w:t>
      </w:r>
    </w:p>
    <w:bookmarkEnd w:id="20"/>
    <w:bookmarkStart w:name="z27" w:id="21"/>
    <w:p>
      <w:pPr>
        <w:spacing w:after="0"/>
        <w:ind w:left="0"/>
        <w:jc w:val="both"/>
      </w:pPr>
      <w:r>
        <w:rPr>
          <w:rFonts w:ascii="Times New Roman"/>
          <w:b w:val="false"/>
          <w:i w:val="false"/>
          <w:color w:val="000000"/>
          <w:sz w:val="28"/>
        </w:rPr>
        <w:t>
      5. Жұмыс пен көрсетілетін қызметтің құны мынадай формула бойынша айқындалады:</w:t>
      </w:r>
    </w:p>
    <w:bookmarkEnd w:id="21"/>
    <w:bookmarkStart w:name="z28" w:id="22"/>
    <w:p>
      <w:pPr>
        <w:spacing w:after="0"/>
        <w:ind w:left="0"/>
        <w:jc w:val="both"/>
      </w:pPr>
      <w:r>
        <w:rPr>
          <w:rFonts w:ascii="Times New Roman"/>
          <w:b w:val="false"/>
          <w:i w:val="false"/>
          <w:color w:val="000000"/>
          <w:sz w:val="28"/>
        </w:rPr>
        <w:t>
      Ш барлығы = Тш + Жш</w:t>
      </w:r>
    </w:p>
    <w:bookmarkEnd w:id="22"/>
    <w:bookmarkStart w:name="z29" w:id="23"/>
    <w:p>
      <w:pPr>
        <w:spacing w:after="0"/>
        <w:ind w:left="0"/>
        <w:jc w:val="both"/>
      </w:pPr>
      <w:r>
        <w:rPr>
          <w:rFonts w:ascii="Times New Roman"/>
          <w:b w:val="false"/>
          <w:i w:val="false"/>
          <w:color w:val="000000"/>
          <w:sz w:val="28"/>
        </w:rPr>
        <w:t>
      мұнда</w:t>
      </w:r>
    </w:p>
    <w:bookmarkEnd w:id="23"/>
    <w:bookmarkStart w:name="z30" w:id="24"/>
    <w:p>
      <w:pPr>
        <w:spacing w:after="0"/>
        <w:ind w:left="0"/>
        <w:jc w:val="both"/>
      </w:pPr>
      <w:r>
        <w:rPr>
          <w:rFonts w:ascii="Times New Roman"/>
          <w:b w:val="false"/>
          <w:i w:val="false"/>
          <w:color w:val="000000"/>
          <w:sz w:val="28"/>
        </w:rPr>
        <w:t>
      Ш барлығы – мемлекеттік тапсырманы орындауға шығыс;</w:t>
      </w:r>
    </w:p>
    <w:bookmarkEnd w:id="24"/>
    <w:bookmarkStart w:name="z31" w:id="25"/>
    <w:p>
      <w:pPr>
        <w:spacing w:after="0"/>
        <w:ind w:left="0"/>
        <w:jc w:val="both"/>
      </w:pPr>
      <w:r>
        <w:rPr>
          <w:rFonts w:ascii="Times New Roman"/>
          <w:b w:val="false"/>
          <w:i w:val="false"/>
          <w:color w:val="000000"/>
          <w:sz w:val="28"/>
        </w:rPr>
        <w:t>
      Тш– тікелей шығыс;</w:t>
      </w:r>
    </w:p>
    <w:bookmarkEnd w:id="25"/>
    <w:bookmarkStart w:name="z32" w:id="26"/>
    <w:p>
      <w:pPr>
        <w:spacing w:after="0"/>
        <w:ind w:left="0"/>
        <w:jc w:val="both"/>
      </w:pPr>
      <w:r>
        <w:rPr>
          <w:rFonts w:ascii="Times New Roman"/>
          <w:b w:val="false"/>
          <w:i w:val="false"/>
          <w:color w:val="000000"/>
          <w:sz w:val="28"/>
        </w:rPr>
        <w:t>
      Жш– жанама шығыс.</w:t>
      </w:r>
    </w:p>
    <w:bookmarkEnd w:id="26"/>
    <w:bookmarkStart w:name="z33" w:id="27"/>
    <w:p>
      <w:pPr>
        <w:spacing w:after="0"/>
        <w:ind w:left="0"/>
        <w:jc w:val="both"/>
      </w:pPr>
      <w:r>
        <w:rPr>
          <w:rFonts w:ascii="Times New Roman"/>
          <w:b w:val="false"/>
          <w:i w:val="false"/>
          <w:color w:val="000000"/>
          <w:sz w:val="28"/>
        </w:rPr>
        <w:t>
      6. Мемлекеттік тапсырманы орындау үшін бюджеттік өтінімді қалыптастыру кезінде шығыстың әрбір құжаты негіздеуші құжаттармен (орындаушының штат кестесі, есеп айырысу, шарттардың көшірмесі, кемінде үш баға ұсынысы) расталады.</w:t>
      </w:r>
    </w:p>
    <w:bookmarkEnd w:id="27"/>
    <w:bookmarkStart w:name="z34" w:id="28"/>
    <w:p>
      <w:pPr>
        <w:spacing w:after="0"/>
        <w:ind w:left="0"/>
        <w:jc w:val="both"/>
      </w:pPr>
      <w:r>
        <w:rPr>
          <w:rFonts w:ascii="Times New Roman"/>
          <w:b w:val="false"/>
          <w:i w:val="false"/>
          <w:color w:val="000000"/>
          <w:sz w:val="28"/>
        </w:rPr>
        <w:t>
      7. Мемлекеттік тапсырманы орындау үшін қажетті тауарлардың құнын айқындау кезінде Қазақстан Республикасының мемлекеттік сатып алуы веб-порталындағы орташа баға пайдаланылады.</w:t>
      </w:r>
    </w:p>
    <w:bookmarkEnd w:id="28"/>
    <w:bookmarkStart w:name="z35" w:id="29"/>
    <w:p>
      <w:pPr>
        <w:spacing w:after="0"/>
        <w:ind w:left="0"/>
        <w:jc w:val="both"/>
      </w:pPr>
      <w:r>
        <w:rPr>
          <w:rFonts w:ascii="Times New Roman"/>
          <w:b w:val="false"/>
          <w:i w:val="false"/>
          <w:color w:val="000000"/>
          <w:sz w:val="28"/>
        </w:rPr>
        <w:t>
      8. ҚР ҚМ және оған ведомстволық бағынысты ұйымдар мемлекеттік тапсырмасының құны мынадай шығыспен айқындалады:</w:t>
      </w:r>
    </w:p>
    <w:bookmarkEnd w:id="29"/>
    <w:bookmarkStart w:name="z36" w:id="30"/>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мемлекеттік тапсырманы орындаушының бекітілген штат кестесіне сәйкес мемлекеттік тапсырманы тікелей жүзеге асыратын қызметкерлердің еңбегіне ақы төлеу (лауазымдық айлықақы, қосымша ақы, үстемеақы, төлем, өтемақы);</w:t>
      </w:r>
    </w:p>
    <w:bookmarkEnd w:id="30"/>
    <w:bookmarkStart w:name="z37" w:id="31"/>
    <w:p>
      <w:pPr>
        <w:spacing w:after="0"/>
        <w:ind w:left="0"/>
        <w:jc w:val="both"/>
      </w:pPr>
      <w:r>
        <w:rPr>
          <w:rFonts w:ascii="Times New Roman"/>
          <w:b w:val="false"/>
          <w:i w:val="false"/>
          <w:color w:val="000000"/>
          <w:sz w:val="28"/>
        </w:rPr>
        <w:t>
      2) ел ішіндегі және одан тысқары жердегі іссапар шығысы;</w:t>
      </w:r>
    </w:p>
    <w:bookmarkEnd w:id="31"/>
    <w:bookmarkStart w:name="z38" w:id="32"/>
    <w:p>
      <w:pPr>
        <w:spacing w:after="0"/>
        <w:ind w:left="0"/>
        <w:jc w:val="both"/>
      </w:pPr>
      <w:r>
        <w:rPr>
          <w:rFonts w:ascii="Times New Roman"/>
          <w:b w:val="false"/>
          <w:i w:val="false"/>
          <w:color w:val="000000"/>
          <w:sz w:val="28"/>
        </w:rPr>
        <w:t>
      3) тауарлар мен материалды (шығыс материалы, қосалқы құрал мен керек-жарақ, арнайы киім, арнайы аяқ киім, жеке және ұжымдық қорғану құралдары, санитариялық-тұрмыстық құрылғы, қосалқы материал мен тауар-материалдық қор, жиынтықтаушы, кеңсе тауарлары) сатып алуға шығыс;</w:t>
      </w:r>
    </w:p>
    <w:bookmarkEnd w:id="32"/>
    <w:bookmarkStart w:name="z39" w:id="33"/>
    <w:p>
      <w:pPr>
        <w:spacing w:after="0"/>
        <w:ind w:left="0"/>
        <w:jc w:val="both"/>
      </w:pPr>
      <w:r>
        <w:rPr>
          <w:rFonts w:ascii="Times New Roman"/>
          <w:b w:val="false"/>
          <w:i w:val="false"/>
          <w:color w:val="000000"/>
          <w:sz w:val="28"/>
        </w:rPr>
        <w:t>
      4) негізгі құралдарды сатып алуға шығыс;</w:t>
      </w:r>
    </w:p>
    <w:bookmarkEnd w:id="33"/>
    <w:bookmarkStart w:name="z40" w:id="34"/>
    <w:p>
      <w:pPr>
        <w:spacing w:after="0"/>
        <w:ind w:left="0"/>
        <w:jc w:val="both"/>
      </w:pPr>
      <w:r>
        <w:rPr>
          <w:rFonts w:ascii="Times New Roman"/>
          <w:b w:val="false"/>
          <w:i w:val="false"/>
          <w:color w:val="000000"/>
          <w:sz w:val="28"/>
        </w:rPr>
        <w:t>
      5) коммуналдық көрсетілетін қызметтер (суық су, ыстық су, ауызсу, техникалық су, теңіз суы, толық тазартылған дистиллят, қайтарылмайтын конденсат, газ, электр энергиясы, жылу, кәріз, желдету және буы бар жылу энергиясы);</w:t>
      </w:r>
    </w:p>
    <w:bookmarkEnd w:id="34"/>
    <w:bookmarkStart w:name="z41" w:id="35"/>
    <w:p>
      <w:pPr>
        <w:spacing w:after="0"/>
        <w:ind w:left="0"/>
        <w:jc w:val="both"/>
      </w:pPr>
      <w:r>
        <w:rPr>
          <w:rFonts w:ascii="Times New Roman"/>
          <w:b w:val="false"/>
          <w:i w:val="false"/>
          <w:color w:val="000000"/>
          <w:sz w:val="28"/>
        </w:rPr>
        <w:t>
      6) байланыс бойынша көрсетілетін қызмет (қалалық телефон нөмірі, қалааралық сөйлесу, интернет желісіне қолжетімділік бойынша көрсетілетін қызмет, спутниктік байланыс бойынша көрсетілетін қызмет, байланыстың басқа да түрлері);</w:t>
      </w:r>
    </w:p>
    <w:bookmarkEnd w:id="35"/>
    <w:bookmarkStart w:name="z42" w:id="36"/>
    <w:p>
      <w:pPr>
        <w:spacing w:after="0"/>
        <w:ind w:left="0"/>
        <w:jc w:val="both"/>
      </w:pPr>
      <w:r>
        <w:rPr>
          <w:rFonts w:ascii="Times New Roman"/>
          <w:b w:val="false"/>
          <w:i w:val="false"/>
          <w:color w:val="000000"/>
          <w:sz w:val="28"/>
        </w:rPr>
        <w:t>
      7) жанар-жағармай материалы;</w:t>
      </w:r>
    </w:p>
    <w:bookmarkEnd w:id="36"/>
    <w:bookmarkStart w:name="z43" w:id="37"/>
    <w:p>
      <w:pPr>
        <w:spacing w:after="0"/>
        <w:ind w:left="0"/>
        <w:jc w:val="both"/>
      </w:pPr>
      <w:r>
        <w:rPr>
          <w:rFonts w:ascii="Times New Roman"/>
          <w:b w:val="false"/>
          <w:i w:val="false"/>
          <w:color w:val="000000"/>
          <w:sz w:val="28"/>
        </w:rPr>
        <w:t>
      8) ғимараттарды, құрылысжай мен жабдықты ағымдағы жөндеу;</w:t>
      </w:r>
    </w:p>
    <w:bookmarkEnd w:id="37"/>
    <w:bookmarkStart w:name="z44" w:id="38"/>
    <w:p>
      <w:pPr>
        <w:spacing w:after="0"/>
        <w:ind w:left="0"/>
        <w:jc w:val="both"/>
      </w:pPr>
      <w:r>
        <w:rPr>
          <w:rFonts w:ascii="Times New Roman"/>
          <w:b w:val="false"/>
          <w:i w:val="false"/>
          <w:color w:val="000000"/>
          <w:sz w:val="28"/>
        </w:rPr>
        <w:t>
      9) зиянды және (немесе) қауіпті заттармен және өндірістік факторлармен жұмыс істейтін персоналды міндетті медициналық тексеруден өткізуге шығыс;</w:t>
      </w:r>
    </w:p>
    <w:bookmarkEnd w:id="38"/>
    <w:bookmarkStart w:name="z45" w:id="39"/>
    <w:p>
      <w:pPr>
        <w:spacing w:after="0"/>
        <w:ind w:left="0"/>
        <w:jc w:val="both"/>
      </w:pPr>
      <w:r>
        <w:rPr>
          <w:rFonts w:ascii="Times New Roman"/>
          <w:b w:val="false"/>
          <w:i w:val="false"/>
          <w:color w:val="000000"/>
          <w:sz w:val="28"/>
        </w:rPr>
        <w:t>
      10) шалғайдағы объектілерде қызметкерлерге медициналық қызмет көрсетуге шығыс;</w:t>
      </w:r>
    </w:p>
    <w:bookmarkEnd w:id="39"/>
    <w:bookmarkStart w:name="z46" w:id="40"/>
    <w:p>
      <w:pPr>
        <w:spacing w:after="0"/>
        <w:ind w:left="0"/>
        <w:jc w:val="both"/>
      </w:pPr>
      <w:r>
        <w:rPr>
          <w:rFonts w:ascii="Times New Roman"/>
          <w:b w:val="false"/>
          <w:i w:val="false"/>
          <w:color w:val="000000"/>
          <w:sz w:val="28"/>
        </w:rPr>
        <w:t>
      11) басқа да шығыс (қызметкер еңбек (қызметтік) міндеттерін орындаған кезде оны жазатайым оқиғадан міндетті сақтандыруға, қызметі үшінші тұлғаларға залал келтіру қатеріне байланысты объектілер иелерінің азаматтық-құқықтық жауапкершілігін міндетті сақтандыруға шығыс, сейсмикалық жабдық үшін үй-жайларды жалға алу және басқа да шығыс);</w:t>
      </w:r>
    </w:p>
    <w:bookmarkEnd w:id="40"/>
    <w:bookmarkStart w:name="z47" w:id="41"/>
    <w:p>
      <w:pPr>
        <w:spacing w:after="0"/>
        <w:ind w:left="0"/>
        <w:jc w:val="both"/>
      </w:pPr>
      <w:r>
        <w:rPr>
          <w:rFonts w:ascii="Times New Roman"/>
          <w:b w:val="false"/>
          <w:i w:val="false"/>
          <w:color w:val="000000"/>
          <w:sz w:val="28"/>
        </w:rPr>
        <w:t>
      12) салық және бюджетке төленетін басқа да міндетті төлем;</w:t>
      </w:r>
    </w:p>
    <w:bookmarkEnd w:id="41"/>
    <w:bookmarkStart w:name="z48" w:id="42"/>
    <w:p>
      <w:pPr>
        <w:spacing w:after="0"/>
        <w:ind w:left="0"/>
        <w:jc w:val="both"/>
      </w:pPr>
      <w:r>
        <w:rPr>
          <w:rFonts w:ascii="Times New Roman"/>
          <w:b w:val="false"/>
          <w:i w:val="false"/>
          <w:color w:val="000000"/>
          <w:sz w:val="28"/>
        </w:rPr>
        <w:t>
      13) жалпы шығыс құнына қосылған құн салығы.</w:t>
      </w:r>
    </w:p>
    <w:bookmarkEnd w:id="42"/>
    <w:bookmarkStart w:name="z49" w:id="43"/>
    <w:p>
      <w:pPr>
        <w:spacing w:after="0"/>
        <w:ind w:left="0"/>
        <w:jc w:val="both"/>
      </w:pPr>
      <w:r>
        <w:rPr>
          <w:rFonts w:ascii="Times New Roman"/>
          <w:b w:val="false"/>
          <w:i w:val="false"/>
          <w:color w:val="000000"/>
          <w:sz w:val="28"/>
        </w:rPr>
        <w:t>
      9. Шығыс құжаттармен (есеппен, кемінде үш баға (коммерциялық) ұсынысымен не шартпен, негізгі қаражаттың нақты бар болуы, шығарылған және тозған жылдары туралы ақпаратпен, ақау туралы актімен және ағымдағы қаржы жылындағы ағымдағы жөндеу бойынша сметалық құжаттамамен) негізделеді және расталады.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