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5b64" w14:textId="8e05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мемлекеттік мекемелері әуежай қызметі саласында көрсететін ақылы қызметтерге тарифтік сметаны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30 мамырдағы № 639 бұйрығы</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10-тармағына және Қазақстан Республикасы Қорғаныс министрінің 2024 жылғы 14 қарашадағы № 1319 бұйрығымен (Нормативтік құқықтық актілерді мемлекеттік тіркеу тізілімінде № 35387 болып тіркелген)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Қарулы Күштерінің мемлекеттік мекемелері әуежай қызметі саласында көрсететін ақылы қызметтерге тарифтік смета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639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53898 әскери бөлімі Балқаш қаласының әуеайлағында әуе кемесінің ұшып көтерілуін және қонуын қамтамасыз ету бойынша тарифтік смета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1 357 264,1/50 жыл= 27 145,3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w:t>
            </w:r>
          </w:p>
        </w:tc>
      </w:tr>
    </w:tbl>
    <w:bookmarkStart w:name="z12" w:id="10"/>
    <w:p>
      <w:pPr>
        <w:spacing w:after="0"/>
        <w:ind w:left="0"/>
        <w:jc w:val="left"/>
      </w:pPr>
      <w:r>
        <w:rPr>
          <w:rFonts w:ascii="Times New Roman"/>
          <w:b/>
          <w:i w:val="false"/>
          <w:color w:val="000000"/>
        </w:rPr>
        <w:t xml:space="preserve"> 21751 әскери бөлімі Талдықорған қаласының әуеайлағында әуе кемесінің ұшып көтерілуін және қонуын қамтамасыз ету бойынша тарифтік смета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6 128 315,8/50 жыл = 122 566,3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458,83</w:t>
            </w:r>
          </w:p>
        </w:tc>
      </w:tr>
    </w:tbl>
    <w:bookmarkStart w:name="z13" w:id="11"/>
    <w:p>
      <w:pPr>
        <w:spacing w:after="0"/>
        <w:ind w:left="0"/>
        <w:jc w:val="left"/>
      </w:pPr>
      <w:r>
        <w:rPr>
          <w:rFonts w:ascii="Times New Roman"/>
          <w:b/>
          <w:i w:val="false"/>
          <w:color w:val="000000"/>
        </w:rPr>
        <w:t xml:space="preserve"> 55652 әскери бөлімі Шымкент қаласының әуеайлағында әуе кемесінің ұшып көтерілуін және қонуын қамтамасыз ету бойынша тарифтік смета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қабылдады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өндіруге және көрсетілетін қызметті ұсынуға шығын,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ұшып көтерілуге және қонуға әуе кемелерінің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=3 112 139,4/50 лет= 62 242,8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аспапқа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Шығынның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