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95e5" w14:textId="84c9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тұрғынжайын жалға алу шартын жасау және ұзарту" мемлекеттік қызметін көрсету шеңберінде көрсетілетін қызметті алушылармен қызметтік тұрғынжайды жалға алу шартын проактивті нысанда бұзу кезінде мемлекеттік органдар мен ұйымдардың өзара іс-қимылы туралы</w:t>
      </w:r>
    </w:p>
    <w:p>
      <w:pPr>
        <w:spacing w:after="0"/>
        <w:ind w:left="0"/>
        <w:jc w:val="both"/>
      </w:pPr>
      <w:r>
        <w:rPr>
          <w:rFonts w:ascii="Times New Roman"/>
          <w:b w:val="false"/>
          <w:i w:val="false"/>
          <w:color w:val="000000"/>
          <w:sz w:val="28"/>
        </w:rPr>
        <w:t>Қазақстан Республикасы Қорғаныс министрінің 2025 жылғы 6 мамырдағы № 530 және Қазақстан Республикасының Цифрлық даму, инновациялар және аэроғарыш өнеркәсібі министрінің 2025 жылғы 12 мамырдағы № 210/НҚ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"Қазақстан Республикасы Қарулы Күштерінің қызметтік тұрғынжайға мұқтаж әскери қызметшілерін есепке қою" және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шеңберінде көрсетілетін қызметті алушыларды проактивті нысанда шығару кезінде мемлекеттік органдар мен ұйымдардың өзара іс-қимылы пилоттық жобасы (бұдан әрі – пилоттық жоба) іске қосылсын.</w:t>
      </w:r>
    </w:p>
    <w:bookmarkEnd w:id="1"/>
    <w:bookmarkStart w:name="z6" w:id="2"/>
    <w:p>
      <w:pPr>
        <w:spacing w:after="0"/>
        <w:ind w:left="0"/>
        <w:jc w:val="both"/>
      </w:pPr>
      <w:r>
        <w:rPr>
          <w:rFonts w:ascii="Times New Roman"/>
          <w:b w:val="false"/>
          <w:i w:val="false"/>
          <w:color w:val="000000"/>
          <w:sz w:val="28"/>
        </w:rPr>
        <w:t xml:space="preserve">
      2. Қоса беріліп отырған "Қазақстан Республикасы Қарулы Күштерінің қызметтік тұрғынжайға мұқтаж әскери қызметшілерін есепке қою" және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шеңберінде көрсетілетін қызметті алушыларды проактивті нысанда шығарғанда пилоттық жобаны іске асыру кезінде мемлекеттік органдар мен ұйымдардың өзара іс-қимыл жасау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3. Қазақстан Республикасының Қорғаныс министрлігі және ұйымдар пилоттық жоба кезеңі аяқталғаннан кейін және өзінің ақпараттық жүйесін өнеркәсіптік пайдалануға енгізгенге дейін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сәйкес:</w:t>
      </w:r>
    </w:p>
    <w:bookmarkEnd w:id="3"/>
    <w:bookmarkStart w:name="z8" w:id="4"/>
    <w:p>
      <w:pPr>
        <w:spacing w:after="0"/>
        <w:ind w:left="0"/>
        <w:jc w:val="both"/>
      </w:pPr>
      <w:r>
        <w:rPr>
          <w:rFonts w:ascii="Times New Roman"/>
          <w:b w:val="false"/>
          <w:i w:val="false"/>
          <w:color w:val="000000"/>
          <w:sz w:val="28"/>
        </w:rPr>
        <w:t>
      1) ақпарат қауіпсіздігі талаптарына сәйкестігіне оң нәтижесі бар сынау актісінің/хаттамасының болуын;</w:t>
      </w:r>
    </w:p>
    <w:bookmarkEnd w:id="4"/>
    <w:bookmarkStart w:name="z9" w:id="5"/>
    <w:p>
      <w:pPr>
        <w:spacing w:after="0"/>
        <w:ind w:left="0"/>
        <w:jc w:val="both"/>
      </w:pPr>
      <w:r>
        <w:rPr>
          <w:rFonts w:ascii="Times New Roman"/>
          <w:b w:val="false"/>
          <w:i w:val="false"/>
          <w:color w:val="000000"/>
          <w:sz w:val="28"/>
        </w:rPr>
        <w:t>
      2) мемлекеттік және мемлекеттік емес ақпараттық жүйенің ақпарат қауіпсіздігі бойынша бірлескен жұмыс шартының болуын;</w:t>
      </w:r>
    </w:p>
    <w:bookmarkEnd w:id="5"/>
    <w:bookmarkStart w:name="z10" w:id="6"/>
    <w:p>
      <w:pPr>
        <w:spacing w:after="0"/>
        <w:ind w:left="0"/>
        <w:jc w:val="both"/>
      </w:pPr>
      <w:r>
        <w:rPr>
          <w:rFonts w:ascii="Times New Roman"/>
          <w:b w:val="false"/>
          <w:i w:val="false"/>
          <w:color w:val="000000"/>
          <w:sz w:val="28"/>
        </w:rPr>
        <w:t>
      3) Қазақстан Республикасының Азаматтық кодексіне сәйкес меншікті ақпарат қауіпсіздігі жедел орталығының (бұдан әрі – АҚЖО) Ақпараттық қауіпсіздікті ұлттық үйлестіру орталығымен өзара іс-қимылын қамтамасыз етіп, АҚЖО-ның болуын және оның жұмыс істеуін немесе үшінші тұлғалардан АҚЖО-ның көрсетілетін қызметін сатып алуды;</w:t>
      </w:r>
    </w:p>
    <w:bookmarkEnd w:id="6"/>
    <w:bookmarkStart w:name="z11" w:id="7"/>
    <w:p>
      <w:pPr>
        <w:spacing w:after="0"/>
        <w:ind w:left="0"/>
        <w:jc w:val="both"/>
      </w:pPr>
      <w:r>
        <w:rPr>
          <w:rFonts w:ascii="Times New Roman"/>
          <w:b w:val="false"/>
          <w:i w:val="false"/>
          <w:color w:val="000000"/>
          <w:sz w:val="28"/>
        </w:rPr>
        <w:t>
      4) ақпараттық-коммуникациялық технологиялар және ақпарат қауіпсіздігін қамтамасыз ету саласындағы бірыңғай талаптарға сәйкестігі бойынша шаралар қабылдауды қамтамасыз етсін.</w:t>
      </w:r>
    </w:p>
    <w:bookmarkEnd w:id="7"/>
    <w:bookmarkStart w:name="z12" w:id="8"/>
    <w:p>
      <w:pPr>
        <w:spacing w:after="0"/>
        <w:ind w:left="0"/>
        <w:jc w:val="both"/>
      </w:pPr>
      <w:r>
        <w:rPr>
          <w:rFonts w:ascii="Times New Roman"/>
          <w:b w:val="false"/>
          <w:i w:val="false"/>
          <w:color w:val="000000"/>
          <w:sz w:val="28"/>
        </w:rPr>
        <w:t>
      4.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бұйрыққа мемлекеттік орган басшыларының соңғысы қол қойған күннен бастап бес жұмыс күні ішінде оның көшірмесін ресми жариялау және Қазақстан Республикасы нормативтік құқықтық актілерінің эталондық бақылау банкіне енгізу үшін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 қамтамасыз етсін.</w:t>
      </w:r>
    </w:p>
    <w:bookmarkEnd w:id="10"/>
    <w:bookmarkStart w:name="z15" w:id="11"/>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Қорғаныс министрінің жетекшілік ететін орынбасарына және жетекшілік ететін Цифрлық даму, инновациялар және аэроғарыш өнеркәсібі вице-министріне жүктелсін.</w:t>
      </w:r>
    </w:p>
    <w:bookmarkEnd w:id="11"/>
    <w:bookmarkStart w:name="z16" w:id="12"/>
    <w:p>
      <w:pPr>
        <w:spacing w:after="0"/>
        <w:ind w:left="0"/>
        <w:jc w:val="both"/>
      </w:pPr>
      <w:r>
        <w:rPr>
          <w:rFonts w:ascii="Times New Roman"/>
          <w:b w:val="false"/>
          <w:i w:val="false"/>
          <w:color w:val="000000"/>
          <w:sz w:val="28"/>
        </w:rPr>
        <w:t>
      6. Қазақстан Республикасының Қорғаныс министрлігі және Қазақстан Республикасының Цифрлық даму, инновациялар және аэроғарыш өнеркәсібі министрлігі осы бірлескен бұйрықты өздерінің мүдделі ведомстволық бағынысты ұйымдарына жеткізсін.</w:t>
      </w:r>
    </w:p>
    <w:bookmarkEnd w:id="12"/>
    <w:bookmarkStart w:name="z17" w:id="13"/>
    <w:p>
      <w:pPr>
        <w:spacing w:after="0"/>
        <w:ind w:left="0"/>
        <w:jc w:val="both"/>
      </w:pPr>
      <w:r>
        <w:rPr>
          <w:rFonts w:ascii="Times New Roman"/>
          <w:b w:val="false"/>
          <w:i w:val="false"/>
          <w:color w:val="000000"/>
          <w:sz w:val="28"/>
        </w:rPr>
        <w:t>
      7. Осы бірлескен бұйрық алғашқы ресми жарияланған күнінен бастап қолданысқа енгізіледі және 2026 жылғы 1 сәуірге дейін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_________Р. Жақсылықов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530</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210/НҚ бірлескен</w:t>
            </w:r>
            <w:r>
              <w:br/>
            </w:r>
            <w:r>
              <w:rPr>
                <w:rFonts w:ascii="Times New Roman"/>
                <w:b w:val="false"/>
                <w:i w:val="false"/>
                <w:color w:val="000000"/>
                <w:sz w:val="20"/>
              </w:rPr>
              <w:t>бұйрығымен бекітілген</w:t>
            </w:r>
          </w:p>
        </w:tc>
      </w:tr>
    </w:tbl>
    <w:bookmarkStart w:name="z21" w:id="14"/>
    <w:p>
      <w:pPr>
        <w:spacing w:after="0"/>
        <w:ind w:left="0"/>
        <w:jc w:val="left"/>
      </w:pPr>
      <w:r>
        <w:rPr>
          <w:rFonts w:ascii="Times New Roman"/>
          <w:b/>
          <w:i w:val="false"/>
          <w:color w:val="000000"/>
        </w:rPr>
        <w:t xml:space="preserve"> "Қазақстан Республикасы Қарулы Күштерінің қызметтік тұрғынжайын жалға алу шартын жасау және ұзарту" мемлекеттік қызметін көрсету шеңберінде көрсетілетін қызметті алушылармен қызметтік тұрғынжайды жалға алу шартын проактивті нысанда бұзу кезінде мемлекеттік органдар мен ұйымдардың өзара іс-қимыл жасау алгоритмі</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1. Осы Алгоритм "Қазақстан Республикасы Қарулы Күштерінің қызметтік тұрғынжайын жалға алу шартын жасау және ұзарту" мемлекеттік қызметін көрсету шеңберінде көрсетілетін қызметті алушылармен қызметтік тұрғынжайды жалға алу шартын проактивті нысанда бұзу кезінде мемлекеттік органдар мен ұйымдардың өзара іс-қимылын айқындайды.</w:t>
      </w:r>
    </w:p>
    <w:bookmarkEnd w:id="16"/>
    <w:bookmarkStart w:name="z24" w:id="17"/>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17"/>
    <w:bookmarkStart w:name="z25" w:id="18"/>
    <w:p>
      <w:pPr>
        <w:spacing w:after="0"/>
        <w:ind w:left="0"/>
        <w:jc w:val="both"/>
      </w:pPr>
      <w:r>
        <w:rPr>
          <w:rFonts w:ascii="Times New Roman"/>
          <w:b w:val="false"/>
          <w:i w:val="false"/>
          <w:color w:val="000000"/>
          <w:sz w:val="28"/>
        </w:rPr>
        <w:t>
      1) "АХАЖ" ақпараттық жүйесі (бұдан әрі – "АХАЖ" АЖ) – Қазақстан Республикасы халқының азаматтық хал актілерін белгілі бір оқиға (туу, қайтыс болу, неке қию/бұзу, бала асырап алу, әке болуды анықтау және тегін, атын, әкесінің атын өзгерту) бойынша тіркеу үшін арналған, бұл ретте жеке тұлғалардың тууы мен қайтыс болуы туралы мәліметтер жеке тұлғалар туралы ақпаратты тіркеу мен сақтаудың бірыңғай жүйесіне беріледі;</w:t>
      </w:r>
    </w:p>
    <w:bookmarkEnd w:id="18"/>
    <w:bookmarkStart w:name="z26" w:id="19"/>
    <w:p>
      <w:pPr>
        <w:spacing w:after="0"/>
        <w:ind w:left="0"/>
        <w:jc w:val="both"/>
      </w:pPr>
      <w:r>
        <w:rPr>
          <w:rFonts w:ascii="Times New Roman"/>
          <w:b w:val="false"/>
          <w:i w:val="false"/>
          <w:color w:val="000000"/>
          <w:sz w:val="28"/>
        </w:rPr>
        <w:t xml:space="preserve">
      2)"ЖМБМК" ақпараттық жүйесі (бұдан әрі – "ЖМБМК" АЖ) – жүргізу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 мәліметтерін қамтитын "Жылжымайтын мүліктің бірыңғай мемлекеттік кадастры" ақпараттық жүйесі;</w:t>
      </w:r>
    </w:p>
    <w:bookmarkEnd w:id="19"/>
    <w:bookmarkStart w:name="z27" w:id="20"/>
    <w:p>
      <w:pPr>
        <w:spacing w:after="0"/>
        <w:ind w:left="0"/>
        <w:jc w:val="both"/>
      </w:pPr>
      <w:r>
        <w:rPr>
          <w:rFonts w:ascii="Times New Roman"/>
          <w:b w:val="false"/>
          <w:i w:val="false"/>
          <w:color w:val="000000"/>
          <w:sz w:val="28"/>
        </w:rPr>
        <w:t>
      3) ЖР АЖ ИШ ақпараттық жүйесі (бұдан әрі – ЖР АЖ ИШ) – Қазақстан Республикасы Қорғаныс министрлігі "Жұмылдыру ресурсы автоматтандырылған жүйесінің интеграциялық шлюзі" ақпараттық жүйесі;</w:t>
      </w:r>
    </w:p>
    <w:bookmarkEnd w:id="20"/>
    <w:bookmarkStart w:name="z28" w:id="21"/>
    <w:p>
      <w:pPr>
        <w:spacing w:after="0"/>
        <w:ind w:left="0"/>
        <w:jc w:val="both"/>
      </w:pPr>
      <w:r>
        <w:rPr>
          <w:rFonts w:ascii="Times New Roman"/>
          <w:b w:val="false"/>
          <w:i w:val="false"/>
          <w:color w:val="000000"/>
          <w:sz w:val="28"/>
        </w:rPr>
        <w:t>
      4) "ЖТ МДҚ" ақпараттық жүйесі (бұдан әрі – "ЖТ МДҚ" АЖ) – жеке тұлғалар туралы ақпаратты тіркеу мен сақтаудың бірыңғай жүйесі;</w:t>
      </w:r>
    </w:p>
    <w:bookmarkEnd w:id="21"/>
    <w:bookmarkStart w:name="z29" w:id="22"/>
    <w:p>
      <w:pPr>
        <w:spacing w:after="0"/>
        <w:ind w:left="0"/>
        <w:jc w:val="both"/>
      </w:pPr>
      <w:r>
        <w:rPr>
          <w:rFonts w:ascii="Times New Roman"/>
          <w:b w:val="false"/>
          <w:i w:val="false"/>
          <w:color w:val="000000"/>
          <w:sz w:val="28"/>
        </w:rPr>
        <w:t>
      5) "Қазтізілім" ақпараттық жүйесі (бұдан әрі – "Қазтізілім" АЖ) – негізгі мақсаты үлестік қатысу туралы шарттарды (ҮҚШ) және олар бойынша талап ету құқықтарын қайта табыстау туралы шарттарды орталықтандырылған есепке алу болып табылатын мемлекеттік ақпараттық жүйе;</w:t>
      </w:r>
    </w:p>
    <w:bookmarkEnd w:id="22"/>
    <w:bookmarkStart w:name="z30" w:id="23"/>
    <w:p>
      <w:pPr>
        <w:spacing w:after="0"/>
        <w:ind w:left="0"/>
        <w:jc w:val="both"/>
      </w:pPr>
      <w:r>
        <w:rPr>
          <w:rFonts w:ascii="Times New Roman"/>
          <w:b w:val="false"/>
          <w:i w:val="false"/>
          <w:color w:val="000000"/>
          <w:sz w:val="28"/>
        </w:rPr>
        <w:t>
      6) "Мемлекеттік тізілім" ақпараттық жүйесі (бұдан әрі – "Мемлекеттік тізілім" АЖ) – Қазақстан Республикасы Қаржы министрлігі Мемлекеттік мүлік және жекешелендіру комитетінің "Мемлекеттік мүлік тізілімі" ақпараттық жүйесі;</w:t>
      </w:r>
    </w:p>
    <w:bookmarkEnd w:id="23"/>
    <w:bookmarkStart w:name="z31" w:id="24"/>
    <w:p>
      <w:pPr>
        <w:spacing w:after="0"/>
        <w:ind w:left="0"/>
        <w:jc w:val="both"/>
      </w:pPr>
      <w:r>
        <w:rPr>
          <w:rFonts w:ascii="Times New Roman"/>
          <w:b w:val="false"/>
          <w:i w:val="false"/>
          <w:color w:val="000000"/>
          <w:sz w:val="28"/>
        </w:rPr>
        <w:t>
      7) "Smart Data Ukimet" ақпараттық жүйесі (бұдан әрі – SDU) – мемлекеттік органдардың ақпараттық жүйесінде жинақталатын деректерді жинауға, сақтауға және кешенді талдауға арналған ақпараттық жүйе. Деректерге негізделген тиімді басқарушылық шешім қабылдау үшін мемлекеттік органдарға талдамалық ақпарат береді.</w:t>
      </w:r>
    </w:p>
    <w:bookmarkEnd w:id="24"/>
    <w:bookmarkStart w:name="z32" w:id="25"/>
    <w:p>
      <w:pPr>
        <w:spacing w:after="0"/>
        <w:ind w:left="0"/>
        <w:jc w:val="both"/>
      </w:pPr>
      <w:r>
        <w:rPr>
          <w:rFonts w:ascii="Times New Roman"/>
          <w:b w:val="false"/>
          <w:i w:val="false"/>
          <w:color w:val="000000"/>
          <w:sz w:val="28"/>
        </w:rPr>
        <w:t xml:space="preserve">
      Алгоритмде қолданылатын барлық өзге де термин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өзге де нормативтік құқықтық актілерде қолданылатын мағынада пайдаланылады.</w:t>
      </w:r>
    </w:p>
    <w:bookmarkEnd w:id="25"/>
    <w:bookmarkStart w:name="z33" w:id="26"/>
    <w:p>
      <w:pPr>
        <w:spacing w:after="0"/>
        <w:ind w:left="0"/>
        <w:jc w:val="both"/>
      </w:pPr>
      <w:r>
        <w:rPr>
          <w:rFonts w:ascii="Times New Roman"/>
          <w:b w:val="false"/>
          <w:i w:val="false"/>
          <w:color w:val="000000"/>
          <w:sz w:val="28"/>
        </w:rPr>
        <w:t xml:space="preserve">
      3.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талаптардың</w:t>
      </w:r>
      <w:r>
        <w:rPr>
          <w:rFonts w:ascii="Times New Roman"/>
          <w:b w:val="false"/>
          <w:i w:val="false"/>
          <w:color w:val="000000"/>
          <w:sz w:val="28"/>
        </w:rPr>
        <w:t xml:space="preserve"> шарттарын сақтайды.</w:t>
      </w:r>
    </w:p>
    <w:bookmarkEnd w:id="26"/>
    <w:bookmarkStart w:name="z34" w:id="27"/>
    <w:p>
      <w:pPr>
        <w:spacing w:after="0"/>
        <w:ind w:left="0"/>
        <w:jc w:val="left"/>
      </w:pPr>
      <w:r>
        <w:rPr>
          <w:rFonts w:ascii="Times New Roman"/>
          <w:b/>
          <w:i w:val="false"/>
          <w:color w:val="000000"/>
        </w:rPr>
        <w:t xml:space="preserve"> 2-тарау. "Қазақстан Республикасы Қарулы Күштерінің қызметтік тұрғынжайын жалға алу шартын жасау және ұзарту" мемлекеттік қызметін көрсету шеңберінде көрсетілетін қызметті алушылармен қызметтік тұрғынжайды жалға алу шартын проактивті нысанда бұзу кезінде мемлекеттік органдар мен ұйымдардың өзара іс-қимыл жасау тәртібі</w:t>
      </w:r>
    </w:p>
    <w:bookmarkEnd w:id="27"/>
    <w:bookmarkStart w:name="z35" w:id="28"/>
    <w:p>
      <w:pPr>
        <w:spacing w:after="0"/>
        <w:ind w:left="0"/>
        <w:jc w:val="both"/>
      </w:pPr>
      <w:r>
        <w:rPr>
          <w:rFonts w:ascii="Times New Roman"/>
          <w:b w:val="false"/>
          <w:i w:val="false"/>
          <w:color w:val="000000"/>
          <w:sz w:val="28"/>
        </w:rPr>
        <w:t xml:space="preserve">
      4. SDU көрсетілетін қызметті алушылардың дербес деректерді жинауға және өңдеуге берген келісімі шеңберінде Қазақстан Республикасы Қорғаныс министрінің 2022 жылғы 29 қарашадағы № 1141 бұйрығымен бекітілген "Қазақстан Республикасы Қарулы Күштерінің қызметтік тұрғынжайын жалға алу шартын жасау және ұзарту"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көрсетілетін қызметті алу кезінде ЖР АЖ ИШ-дан алынған мәліметтер негізінде қызмет көрсету үшін қолданыстағы шарттарға сәйкес Қазақстан Республикасы Қорғаныс министрлігінің қызметтік тұрғын үй қорында тұратын адамдардың тізімін сегменттейді және қалыптастырады.</w:t>
      </w:r>
    </w:p>
    <w:bookmarkEnd w:id="28"/>
    <w:bookmarkStart w:name="z36" w:id="29"/>
    <w:p>
      <w:pPr>
        <w:spacing w:after="0"/>
        <w:ind w:left="0"/>
        <w:jc w:val="both"/>
      </w:pPr>
      <w:r>
        <w:rPr>
          <w:rFonts w:ascii="Times New Roman"/>
          <w:b w:val="false"/>
          <w:i w:val="false"/>
          <w:color w:val="000000"/>
          <w:sz w:val="28"/>
        </w:rPr>
        <w:t xml:space="preserve">
      5. SDU Алгоритмнің </w:t>
      </w:r>
      <w:r>
        <w:rPr>
          <w:rFonts w:ascii="Times New Roman"/>
          <w:b w:val="false"/>
          <w:i w:val="false"/>
          <w:color w:val="000000"/>
          <w:sz w:val="28"/>
        </w:rPr>
        <w:t>4-тармағының</w:t>
      </w:r>
      <w:r>
        <w:rPr>
          <w:rFonts w:ascii="Times New Roman"/>
          <w:b w:val="false"/>
          <w:i w:val="false"/>
          <w:color w:val="000000"/>
          <w:sz w:val="28"/>
        </w:rPr>
        <w:t xml:space="preserve"> нәтижесі бойынша көрсетілетін қызметті алушыларға қатысты "АХАЖ" АЖ-да көрсетілетін қызметті алушының некеде тұруын немесе тұрмауын және балаларының болуын немесе болмауын тексереді.</w:t>
      </w:r>
    </w:p>
    <w:bookmarkEnd w:id="29"/>
    <w:bookmarkStart w:name="z37" w:id="30"/>
    <w:p>
      <w:pPr>
        <w:spacing w:after="0"/>
        <w:ind w:left="0"/>
        <w:jc w:val="both"/>
      </w:pPr>
      <w:r>
        <w:rPr>
          <w:rFonts w:ascii="Times New Roman"/>
          <w:b w:val="false"/>
          <w:i w:val="false"/>
          <w:color w:val="000000"/>
          <w:sz w:val="28"/>
        </w:rPr>
        <w:t xml:space="preserve">
      6. SDU Алгоритмнің </w:t>
      </w:r>
      <w:r>
        <w:rPr>
          <w:rFonts w:ascii="Times New Roman"/>
          <w:b w:val="false"/>
          <w:i w:val="false"/>
          <w:color w:val="000000"/>
          <w:sz w:val="28"/>
        </w:rPr>
        <w:t>5-тармағының</w:t>
      </w:r>
      <w:r>
        <w:rPr>
          <w:rFonts w:ascii="Times New Roman"/>
          <w:b w:val="false"/>
          <w:i w:val="false"/>
          <w:color w:val="000000"/>
          <w:sz w:val="28"/>
        </w:rPr>
        <w:t xml:space="preserve"> нәтижесі бойынша көрсетілетін қызметті алушылар мен оның отбасы мүшелеріне (бар болса) қатысты "Мемлекеттік тізілім" АЖ-да тұрғынжайды жекешелендіру туралы шарттың болуын тексереді. Тұрғынжайды жекешелендіру туралы шарт алынбағанда адамдар тізімі келесі тексеруге жатады.</w:t>
      </w:r>
    </w:p>
    <w:bookmarkEnd w:id="30"/>
    <w:bookmarkStart w:name="z38" w:id="31"/>
    <w:p>
      <w:pPr>
        <w:spacing w:after="0"/>
        <w:ind w:left="0"/>
        <w:jc w:val="both"/>
      </w:pPr>
      <w:r>
        <w:rPr>
          <w:rFonts w:ascii="Times New Roman"/>
          <w:b w:val="false"/>
          <w:i w:val="false"/>
          <w:color w:val="000000"/>
          <w:sz w:val="28"/>
        </w:rPr>
        <w:t xml:space="preserve">
      7. SDU Алгоритмнің </w:t>
      </w:r>
      <w:r>
        <w:rPr>
          <w:rFonts w:ascii="Times New Roman"/>
          <w:b w:val="false"/>
          <w:i w:val="false"/>
          <w:color w:val="000000"/>
          <w:sz w:val="28"/>
        </w:rPr>
        <w:t>6-тармағының</w:t>
      </w:r>
      <w:r>
        <w:rPr>
          <w:rFonts w:ascii="Times New Roman"/>
          <w:b w:val="false"/>
          <w:i w:val="false"/>
          <w:color w:val="000000"/>
          <w:sz w:val="28"/>
        </w:rPr>
        <w:t xml:space="preserve"> нәтижесі бойынша көрсетілетін қызметті алушылар мен оның отбасы мүшелеріне (бар болса) қатысты "Қазтізілім" АЖ-да тұрғын үй салуға үлестік қатысу туралы шарттың болуын тексереді. Тұрғын үй салуға үлестік қатысу туралы шарт болмағанда адамдар тізімі келесі тексеруге жатады.</w:t>
      </w:r>
    </w:p>
    <w:bookmarkEnd w:id="31"/>
    <w:bookmarkStart w:name="z39" w:id="32"/>
    <w:p>
      <w:pPr>
        <w:spacing w:after="0"/>
        <w:ind w:left="0"/>
        <w:jc w:val="both"/>
      </w:pPr>
      <w:r>
        <w:rPr>
          <w:rFonts w:ascii="Times New Roman"/>
          <w:b w:val="false"/>
          <w:i w:val="false"/>
          <w:color w:val="000000"/>
          <w:sz w:val="28"/>
        </w:rPr>
        <w:t xml:space="preserve">
      8. SDU Алгоритмнің </w:t>
      </w:r>
      <w:r>
        <w:rPr>
          <w:rFonts w:ascii="Times New Roman"/>
          <w:b w:val="false"/>
          <w:i w:val="false"/>
          <w:color w:val="000000"/>
          <w:sz w:val="28"/>
        </w:rPr>
        <w:t>7-тармағының</w:t>
      </w:r>
      <w:r>
        <w:rPr>
          <w:rFonts w:ascii="Times New Roman"/>
          <w:b w:val="false"/>
          <w:i w:val="false"/>
          <w:color w:val="000000"/>
          <w:sz w:val="28"/>
        </w:rPr>
        <w:t xml:space="preserve"> нәтижесі бойынша көрсетілетін қызметті алушылар мен оның отбасы мүшелеріне (бар болса) қатысты ЖР АЖ ИШ-да, егер көрсетілетін қызметті алушыға тұрғынжай берілсе, бұрынғы қызмет орны бойынша қызметтік тұрғынжайдың болуын тексереді. Бұрынғы қызмет орны бойынша қызметтік тұрғынжай болмағанда адамдар тізімі келесі тексеруге жатады.</w:t>
      </w:r>
    </w:p>
    <w:bookmarkEnd w:id="32"/>
    <w:bookmarkStart w:name="z40" w:id="33"/>
    <w:p>
      <w:pPr>
        <w:spacing w:after="0"/>
        <w:ind w:left="0"/>
        <w:jc w:val="both"/>
      </w:pPr>
      <w:r>
        <w:rPr>
          <w:rFonts w:ascii="Times New Roman"/>
          <w:b w:val="false"/>
          <w:i w:val="false"/>
          <w:color w:val="000000"/>
          <w:sz w:val="28"/>
        </w:rPr>
        <w:t xml:space="preserve">
      9. SDU Алгоритмнің </w:t>
      </w:r>
      <w:r>
        <w:rPr>
          <w:rFonts w:ascii="Times New Roman"/>
          <w:b w:val="false"/>
          <w:i w:val="false"/>
          <w:color w:val="000000"/>
          <w:sz w:val="28"/>
        </w:rPr>
        <w:t>8-тармағының</w:t>
      </w:r>
      <w:r>
        <w:rPr>
          <w:rFonts w:ascii="Times New Roman"/>
          <w:b w:val="false"/>
          <w:i w:val="false"/>
          <w:color w:val="000000"/>
          <w:sz w:val="28"/>
        </w:rPr>
        <w:t xml:space="preserve"> нәтижесі бойынша көрсетілетін қызметті алушылар мен оның отбасы мүшелеріне (бар болса) қатысты "ЖМБМК" АЖ-да көрсетілетін қызметті алушы мен оның отбасы мүшелерінде осы елді мекенде мемлекеттік тұрғынжай қорынан тұрақты пайдалануда тұрғынжайдың болуын немесе болмауын тексереді.</w:t>
      </w:r>
    </w:p>
    <w:bookmarkEnd w:id="33"/>
    <w:bookmarkStart w:name="z41" w:id="34"/>
    <w:p>
      <w:pPr>
        <w:spacing w:after="0"/>
        <w:ind w:left="0"/>
        <w:jc w:val="both"/>
      </w:pPr>
      <w:r>
        <w:rPr>
          <w:rFonts w:ascii="Times New Roman"/>
          <w:b w:val="false"/>
          <w:i w:val="false"/>
          <w:color w:val="000000"/>
          <w:sz w:val="28"/>
        </w:rPr>
        <w:t xml:space="preserve">
      10. SDU Алгоритмнің </w:t>
      </w:r>
      <w:r>
        <w:rPr>
          <w:rFonts w:ascii="Times New Roman"/>
          <w:b w:val="false"/>
          <w:i w:val="false"/>
          <w:color w:val="000000"/>
          <w:sz w:val="28"/>
        </w:rPr>
        <w:t>9-тармағының</w:t>
      </w:r>
      <w:r>
        <w:rPr>
          <w:rFonts w:ascii="Times New Roman"/>
          <w:b w:val="false"/>
          <w:i w:val="false"/>
          <w:color w:val="000000"/>
          <w:sz w:val="28"/>
        </w:rPr>
        <w:t xml:space="preserve"> нәтижесі бойынша көрсетілетін қызметті алушыларға қатысты "ЖТ МДҚ" АЖ-да және "АХАЖ" АЖ-да мынадай өлшемшартқа тексеру жүргізеді:</w:t>
      </w:r>
    </w:p>
    <w:bookmarkEnd w:id="34"/>
    <w:bookmarkStart w:name="z42" w:id="35"/>
    <w:p>
      <w:pPr>
        <w:spacing w:after="0"/>
        <w:ind w:left="0"/>
        <w:jc w:val="both"/>
      </w:pPr>
      <w:r>
        <w:rPr>
          <w:rFonts w:ascii="Times New Roman"/>
          <w:b w:val="false"/>
          <w:i w:val="false"/>
          <w:color w:val="000000"/>
          <w:sz w:val="28"/>
        </w:rPr>
        <w:t>
      1) көрсетілетін қызметті алушының не оның отбасы мүшесінің (бар болса) хабар-ошарсыз кетті деп танылмауы немесе қайтыс болды деп жариялануы;</w:t>
      </w:r>
    </w:p>
    <w:bookmarkEnd w:id="35"/>
    <w:bookmarkStart w:name="z43" w:id="36"/>
    <w:p>
      <w:pPr>
        <w:spacing w:after="0"/>
        <w:ind w:left="0"/>
        <w:jc w:val="both"/>
      </w:pPr>
      <w:r>
        <w:rPr>
          <w:rFonts w:ascii="Times New Roman"/>
          <w:b w:val="false"/>
          <w:i w:val="false"/>
          <w:color w:val="000000"/>
          <w:sz w:val="28"/>
        </w:rPr>
        <w:t>
      2) көрсетілетін қызметті алушының Қазақстан Республикасының азаматы болып табылатыны;</w:t>
      </w:r>
    </w:p>
    <w:bookmarkEnd w:id="36"/>
    <w:bookmarkStart w:name="z44" w:id="37"/>
    <w:p>
      <w:pPr>
        <w:spacing w:after="0"/>
        <w:ind w:left="0"/>
        <w:jc w:val="both"/>
      </w:pPr>
      <w:r>
        <w:rPr>
          <w:rFonts w:ascii="Times New Roman"/>
          <w:b w:val="false"/>
          <w:i w:val="false"/>
          <w:color w:val="000000"/>
          <w:sz w:val="28"/>
        </w:rPr>
        <w:t>
      3) көрсетілетін қызметті алушының басқа елде тұрақты тұрғылықты жерінде болмауы;</w:t>
      </w:r>
    </w:p>
    <w:bookmarkEnd w:id="37"/>
    <w:bookmarkStart w:name="z45" w:id="38"/>
    <w:p>
      <w:pPr>
        <w:spacing w:after="0"/>
        <w:ind w:left="0"/>
        <w:jc w:val="both"/>
      </w:pPr>
      <w:r>
        <w:rPr>
          <w:rFonts w:ascii="Times New Roman"/>
          <w:b w:val="false"/>
          <w:i w:val="false"/>
          <w:color w:val="000000"/>
          <w:sz w:val="28"/>
        </w:rPr>
        <w:t>
      4) көрсетілетін қызметті алушының әрекетке қабілетсіз болып табылмайтыны (психикалық ауру немесе жарыместігі салдарынан өз іс-әрекетінің мәнін түсіне алмайтын немесе оны басқара алмайтын азаматты сот әрекетке қабілетсіз деп тануы мүмкін, осыған байланысты оған қорғаншылық белгіленеді);</w:t>
      </w:r>
    </w:p>
    <w:bookmarkEnd w:id="38"/>
    <w:bookmarkStart w:name="z46" w:id="39"/>
    <w:p>
      <w:pPr>
        <w:spacing w:after="0"/>
        <w:ind w:left="0"/>
        <w:jc w:val="both"/>
      </w:pPr>
      <w:r>
        <w:rPr>
          <w:rFonts w:ascii="Times New Roman"/>
          <w:b w:val="false"/>
          <w:i w:val="false"/>
          <w:color w:val="000000"/>
          <w:sz w:val="28"/>
        </w:rPr>
        <w:t>
      5) көрсетілетін қызметті алушының не оның отбасы мүшесінің (бар болса) бас бостандығынан айыру орнында болмауы.</w:t>
      </w:r>
    </w:p>
    <w:bookmarkEnd w:id="39"/>
    <w:bookmarkStart w:name="z47" w:id="40"/>
    <w:p>
      <w:pPr>
        <w:spacing w:after="0"/>
        <w:ind w:left="0"/>
        <w:jc w:val="both"/>
      </w:pPr>
      <w:r>
        <w:rPr>
          <w:rFonts w:ascii="Times New Roman"/>
          <w:b w:val="false"/>
          <w:i w:val="false"/>
          <w:color w:val="000000"/>
          <w:sz w:val="28"/>
        </w:rPr>
        <w:t xml:space="preserve">
      "Мемлекеттік тізілім" АЖ-да, "Қазтізілім" АЖ-да, ЖР АЖ ИШ-да, "ЖМБМК" АЖ-да жылжымайтын мүлікке мәліметтер болғанда және </w:t>
      </w:r>
      <w:r>
        <w:rPr>
          <w:rFonts w:ascii="Times New Roman"/>
          <w:b w:val="false"/>
          <w:i w:val="false"/>
          <w:color w:val="000000"/>
          <w:sz w:val="28"/>
        </w:rPr>
        <w:t>10-тармақта</w:t>
      </w:r>
      <w:r>
        <w:rPr>
          <w:rFonts w:ascii="Times New Roman"/>
          <w:b w:val="false"/>
          <w:i w:val="false"/>
          <w:color w:val="000000"/>
          <w:sz w:val="28"/>
        </w:rPr>
        <w:t xml:space="preserve"> көрсетілген өлшемшартқа сәйкес келмегенде Қазақстан Республикасы Қорғаныс министрлігінің қызметтік тұрғынжай қорында тұратын адамдармен қызметтік тұрғынжайды жалға алу шарты бұзылады.</w:t>
      </w:r>
    </w:p>
    <w:bookmarkEnd w:id="40"/>
    <w:bookmarkStart w:name="z48" w:id="41"/>
    <w:p>
      <w:pPr>
        <w:spacing w:after="0"/>
        <w:ind w:left="0"/>
        <w:jc w:val="both"/>
      </w:pPr>
      <w:r>
        <w:rPr>
          <w:rFonts w:ascii="Times New Roman"/>
          <w:b w:val="false"/>
          <w:i w:val="false"/>
          <w:color w:val="000000"/>
          <w:sz w:val="28"/>
        </w:rPr>
        <w:t>
      11. SDU қызметтік тұрғынжайды жалға алу шартын бұзу үшін ЖР АЖ ИШ-ға көрсетілетін қызметті алушылардың қалыптастырылған тізімін жібереді.</w:t>
      </w:r>
    </w:p>
    <w:bookmarkEnd w:id="41"/>
    <w:bookmarkStart w:name="z49" w:id="42"/>
    <w:p>
      <w:pPr>
        <w:spacing w:after="0"/>
        <w:ind w:left="0"/>
        <w:jc w:val="both"/>
      </w:pPr>
      <w:r>
        <w:rPr>
          <w:rFonts w:ascii="Times New Roman"/>
          <w:b w:val="false"/>
          <w:i w:val="false"/>
          <w:color w:val="000000"/>
          <w:sz w:val="28"/>
        </w:rPr>
        <w:t>
      12. Қызметтік тұрғынжайды жалға алу шартының бұзылғаны туралы хабарлама Алгоритмге қосымшаға сәйкес нысан бойынша қызметтік тұрғынжайды жалға алу шартын бұзу негізін көрсетіп, шешім қабылданғаннан кейін ЖР АЖ ИШ арқылы көрсетілетін қызметті алушының "жеке кабинетіне" жіберіледі.</w:t>
      </w:r>
    </w:p>
    <w:bookmarkEnd w:id="42"/>
    <w:bookmarkStart w:name="z50" w:id="43"/>
    <w:p>
      <w:pPr>
        <w:spacing w:after="0"/>
        <w:ind w:left="0"/>
        <w:jc w:val="both"/>
      </w:pPr>
      <w:r>
        <w:rPr>
          <w:rFonts w:ascii="Times New Roman"/>
          <w:b w:val="false"/>
          <w:i w:val="false"/>
          <w:color w:val="000000"/>
          <w:sz w:val="28"/>
        </w:rPr>
        <w:t>
      13. Мемлекеттік орган ақпараттық жүйесінің иесі ұсынылатын деректердің дұрыстығына жауапты болады.</w:t>
      </w:r>
    </w:p>
    <w:bookmarkEnd w:id="43"/>
    <w:bookmarkStart w:name="z51" w:id="44"/>
    <w:p>
      <w:pPr>
        <w:spacing w:after="0"/>
        <w:ind w:left="0"/>
        <w:jc w:val="both"/>
      </w:pPr>
      <w:r>
        <w:rPr>
          <w:rFonts w:ascii="Times New Roman"/>
          <w:b w:val="false"/>
          <w:i w:val="false"/>
          <w:color w:val="000000"/>
          <w:sz w:val="28"/>
        </w:rPr>
        <w:t>
      14. Мемлекеттік органдар мен ұйымдардың өзара іс-қимылы көрсетілетін қызметтің үздіксіз және дұрыс жұмыс істеуін қамтамасыз ету үшін тұрақты негізде жүргізіледі.</w:t>
      </w:r>
    </w:p>
    <w:bookmarkEnd w:id="44"/>
    <w:bookmarkStart w:name="z52" w:id="45"/>
    <w:p>
      <w:pPr>
        <w:spacing w:after="0"/>
        <w:ind w:left="0"/>
        <w:jc w:val="left"/>
      </w:pPr>
      <w:r>
        <w:rPr>
          <w:rFonts w:ascii="Times New Roman"/>
          <w:b/>
          <w:i w:val="false"/>
          <w:color w:val="000000"/>
        </w:rPr>
        <w:t xml:space="preserve"> 3-тарау. Мемлекеттік органдардың жауапкершілігі</w:t>
      </w:r>
    </w:p>
    <w:bookmarkEnd w:id="45"/>
    <w:bookmarkStart w:name="z53" w:id="46"/>
    <w:p>
      <w:pPr>
        <w:spacing w:after="0"/>
        <w:ind w:left="0"/>
        <w:jc w:val="both"/>
      </w:pPr>
      <w:r>
        <w:rPr>
          <w:rFonts w:ascii="Times New Roman"/>
          <w:b w:val="false"/>
          <w:i w:val="false"/>
          <w:color w:val="000000"/>
          <w:sz w:val="28"/>
        </w:rPr>
        <w:t>
      15. Мемлекеттік органдар мен ұйымдардың өзара іс-қимылы іске қосылған ақпараттық жүйенің үздіксіз және дұрыс жұмыс істеуін қамтамасыз ету үшін тұрақты негізде жүргізіледі.</w:t>
      </w:r>
    </w:p>
    <w:bookmarkEnd w:id="46"/>
    <w:bookmarkStart w:name="z54" w:id="47"/>
    <w:p>
      <w:pPr>
        <w:spacing w:after="0"/>
        <w:ind w:left="0"/>
        <w:jc w:val="both"/>
      </w:pPr>
      <w:r>
        <w:rPr>
          <w:rFonts w:ascii="Times New Roman"/>
          <w:b w:val="false"/>
          <w:i w:val="false"/>
          <w:color w:val="000000"/>
          <w:sz w:val="28"/>
        </w:rPr>
        <w:t>
      16. Берілетін деректердің толықтығын, түпнұсқалығын, дұрыстығын және бұрмаланбауын ақпараттық жүйенің тараптары – ақпарат беретін сервис иелері қамтамасыз етеді.</w:t>
      </w:r>
    </w:p>
    <w:bookmarkEnd w:id="47"/>
    <w:bookmarkStart w:name="z55" w:id="48"/>
    <w:p>
      <w:pPr>
        <w:spacing w:after="0"/>
        <w:ind w:left="0"/>
        <w:jc w:val="both"/>
      </w:pPr>
      <w:r>
        <w:rPr>
          <w:rFonts w:ascii="Times New Roman"/>
          <w:b w:val="false"/>
          <w:i w:val="false"/>
          <w:color w:val="000000"/>
          <w:sz w:val="28"/>
        </w:rPr>
        <w:t>
      17. Мемлекеттік органдар мен ұйымдар ақпараттандыру, ақпарат қауіпсіздігі саласындағы заңнама талаптарының сақталуын және ақпараттық жүйені пайдаланушы қалыптастырған мәліметтердің қауіпсіздігін және өзгермеуін және форматтық-логикалық бақылауды уақтылы орнатуды қамтамасыз етеді.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тұрғынжайын жалға алу шартын</w:t>
            </w:r>
            <w:r>
              <w:br/>
            </w:r>
            <w:r>
              <w:rPr>
                <w:rFonts w:ascii="Times New Roman"/>
                <w:b w:val="false"/>
                <w:i w:val="false"/>
                <w:color w:val="000000"/>
                <w:sz w:val="20"/>
              </w:rPr>
              <w:t>жасау және ұзарту" мемлекеттік</w:t>
            </w:r>
            <w:r>
              <w:br/>
            </w:r>
            <w:r>
              <w:rPr>
                <w:rFonts w:ascii="Times New Roman"/>
                <w:b w:val="false"/>
                <w:i w:val="false"/>
                <w:color w:val="000000"/>
                <w:sz w:val="20"/>
              </w:rPr>
              <w:t>қызметін көрсету шеңберінде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алушылармен қызметтік</w:t>
            </w:r>
            <w:r>
              <w:br/>
            </w:r>
            <w:r>
              <w:rPr>
                <w:rFonts w:ascii="Times New Roman"/>
                <w:b w:val="false"/>
                <w:i w:val="false"/>
                <w:color w:val="000000"/>
                <w:sz w:val="20"/>
              </w:rPr>
              <w:t>тұрғынжайды жалға алу шартын</w:t>
            </w:r>
            <w:r>
              <w:br/>
            </w:r>
            <w:r>
              <w:rPr>
                <w:rFonts w:ascii="Times New Roman"/>
                <w:b w:val="false"/>
                <w:i w:val="false"/>
                <w:color w:val="000000"/>
                <w:sz w:val="20"/>
              </w:rPr>
              <w:t>проактивті нысанда бұзу кезінде</w:t>
            </w:r>
            <w:r>
              <w:br/>
            </w:r>
            <w:r>
              <w:rPr>
                <w:rFonts w:ascii="Times New Roman"/>
                <w:b w:val="false"/>
                <w:i w:val="false"/>
                <w:color w:val="000000"/>
                <w:sz w:val="20"/>
              </w:rPr>
              <w:t>мемлекеттік органдардың мен</w:t>
            </w:r>
            <w:r>
              <w:br/>
            </w:r>
            <w:r>
              <w:rPr>
                <w:rFonts w:ascii="Times New Roman"/>
                <w:b w:val="false"/>
                <w:i w:val="false"/>
                <w:color w:val="000000"/>
                <w:sz w:val="20"/>
              </w:rPr>
              <w:t>ұйымдардың өзара іс-қимыл</w:t>
            </w:r>
            <w:r>
              <w:br/>
            </w:r>
            <w:r>
              <w:rPr>
                <w:rFonts w:ascii="Times New Roman"/>
                <w:b w:val="false"/>
                <w:i w:val="false"/>
                <w:color w:val="000000"/>
                <w:sz w:val="20"/>
              </w:rPr>
              <w:t>жасау алгоритміне</w:t>
            </w:r>
            <w:r>
              <w:br/>
            </w:r>
            <w:r>
              <w:rPr>
                <w:rFonts w:ascii="Times New Roman"/>
                <w:b w:val="false"/>
                <w:i w:val="false"/>
                <w:color w:val="000000"/>
                <w:sz w:val="20"/>
              </w:rPr>
              <w:t>қосымша</w:t>
            </w:r>
          </w:p>
        </w:tc>
      </w:tr>
    </w:tbl>
    <w:bookmarkStart w:name="z57" w:id="49"/>
    <w:p>
      <w:pPr>
        <w:spacing w:after="0"/>
        <w:ind w:left="0"/>
        <w:jc w:val="left"/>
      </w:pPr>
      <w:r>
        <w:rPr>
          <w:rFonts w:ascii="Times New Roman"/>
          <w:b/>
          <w:i w:val="false"/>
          <w:color w:val="000000"/>
        </w:rPr>
        <w:t xml:space="preserve"> Құрметті көрсетілетін қызметті алушы! </w:t>
      </w:r>
    </w:p>
    <w:bookmarkEnd w:id="49"/>
    <w:bookmarkStart w:name="z58" w:id="50"/>
    <w:p>
      <w:pPr>
        <w:spacing w:after="0"/>
        <w:ind w:left="0"/>
        <w:jc w:val="both"/>
      </w:pPr>
      <w:r>
        <w:rPr>
          <w:rFonts w:ascii="Times New Roman"/>
          <w:b w:val="false"/>
          <w:i w:val="false"/>
          <w:color w:val="000000"/>
          <w:sz w:val="28"/>
        </w:rPr>
        <w:t>
      Қызметтік тұрғынжайды жалға алушылар тізімін түгендеу шеңберінде Сізден ________________ анықталды.  Осыған байланысты Сізбен қызметтік тұрғынжайды жалға алу (себеп атауы) шарты бұзылды.</w:t>
      </w:r>
    </w:p>
    <w:bookmarkEnd w:id="50"/>
    <w:bookmarkStart w:name="z59" w:id="51"/>
    <w:p>
      <w:pPr>
        <w:spacing w:after="0"/>
        <w:ind w:left="0"/>
        <w:jc w:val="both"/>
      </w:pPr>
      <w:r>
        <w:rPr>
          <w:rFonts w:ascii="Times New Roman"/>
          <w:b w:val="false"/>
          <w:i w:val="false"/>
          <w:color w:val="000000"/>
          <w:sz w:val="28"/>
        </w:rPr>
        <w:t>
      Барлық мәселе бойынша ҚР ҚМ ресми сайтында көрсетілген "Жедел желі" телефондары арқылы хабарласа аласыз.</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