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11e5e" w14:textId="dc11e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атаусыз көшесіне атау беру туралы</w:t>
      </w:r>
    </w:p>
    <w:p>
      <w:pPr>
        <w:spacing w:after="0"/>
        <w:ind w:left="0"/>
        <w:jc w:val="both"/>
      </w:pPr>
      <w:r>
        <w:rPr>
          <w:rFonts w:ascii="Times New Roman"/>
          <w:b w:val="false"/>
          <w:i w:val="false"/>
          <w:color w:val="000000"/>
          <w:sz w:val="28"/>
        </w:rPr>
        <w:t>Астана қаласы әкімдігінің 2025 жылғы 26 маусымдағы № 511-1928 және Астана қаласы мәслихатының 2025 жылғы 27 маусымдағы № 304/39-VIII бірлескен қаулысы және шешімі</w:t>
      </w:r>
    </w:p>
    <w:p>
      <w:pPr>
        <w:spacing w:after="0"/>
        <w:ind w:left="0"/>
        <w:jc w:val="left"/>
      </w:pPr>
    </w:p>
    <w:bookmarkStart w:name="z4" w:id="0"/>
    <w:p>
      <w:pPr>
        <w:spacing w:after="0"/>
        <w:ind w:left="0"/>
        <w:jc w:val="both"/>
      </w:pPr>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 13-бабының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Астана қаласы тұрғындарының пікірін ескере отырып, Астана қаласы ономастика комиссиясының 2025 жылғы 16 сәуірдегі, Республикалық ономастикалық комиссиясының 2025 жылғы 20 маусымдағы қорытындыларының негізінде Астана қаласының әкімдігі ҚАУЛЫ ЕТЕДІ және Астана қаласының мәслихаты ШЕШІМ ҚАБЫЛДАДЫ:</w:t>
      </w:r>
    </w:p>
    <w:bookmarkEnd w:id="0"/>
    <w:bookmarkStart w:name="z5" w:id="1"/>
    <w:p>
      <w:pPr>
        <w:spacing w:after="0"/>
        <w:ind w:left="0"/>
        <w:jc w:val="both"/>
      </w:pPr>
      <w:r>
        <w:rPr>
          <w:rFonts w:ascii="Times New Roman"/>
          <w:b w:val="false"/>
          <w:i w:val="false"/>
          <w:color w:val="000000"/>
          <w:sz w:val="28"/>
        </w:rPr>
        <w:t>
      1. Астана қаласының "Нұра" ауданы бойынша:</w:t>
      </w:r>
    </w:p>
    <w:bookmarkEnd w:id="1"/>
    <w:bookmarkStart w:name="z6" w:id="2"/>
    <w:p>
      <w:pPr>
        <w:spacing w:after="0"/>
        <w:ind w:left="0"/>
        <w:jc w:val="both"/>
      </w:pPr>
      <w:r>
        <w:rPr>
          <w:rFonts w:ascii="Times New Roman"/>
          <w:b w:val="false"/>
          <w:i w:val="false"/>
          <w:color w:val="000000"/>
          <w:sz w:val="28"/>
        </w:rPr>
        <w:t>
      Тұран даңғылынан басталып, Қабанбай батыр даңғылында аяқталатын, "Астана Арена" спорт кешені мен "Сарыарқа" республикалық велотрегінің арасында орналасқан атаусыз көшеге Месроп Маштоц көшесі атауы берілсін.</w:t>
      </w:r>
    </w:p>
    <w:bookmarkEnd w:id="2"/>
    <w:bookmarkStart w:name="z7" w:id="3"/>
    <w:p>
      <w:pPr>
        <w:spacing w:after="0"/>
        <w:ind w:left="0"/>
        <w:jc w:val="both"/>
      </w:pPr>
      <w:r>
        <w:rPr>
          <w:rFonts w:ascii="Times New Roman"/>
          <w:b w:val="false"/>
          <w:i w:val="false"/>
          <w:color w:val="000000"/>
          <w:sz w:val="28"/>
        </w:rPr>
        <w:t>
      2. "Астана қаласының Тілдерді дамыту және архив ісі басқармасы" мемлекеттік мекемесінің басшысы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 бес жұмыс күн ішінде Қазақстан Республикасы нормативтік құқықтық актілерінің Эталондық бақылау банкіне жіберуді;</w:t>
      </w:r>
    </w:p>
    <w:bookmarkEnd w:id="4"/>
    <w:bookmarkStart w:name="z9" w:id="5"/>
    <w:p>
      <w:pPr>
        <w:spacing w:after="0"/>
        <w:ind w:left="0"/>
        <w:jc w:val="both"/>
      </w:pPr>
      <w:r>
        <w:rPr>
          <w:rFonts w:ascii="Times New Roman"/>
          <w:b w:val="false"/>
          <w:i w:val="false"/>
          <w:color w:val="000000"/>
          <w:sz w:val="28"/>
        </w:rPr>
        <w:t>
      2) осы қаулы ресми жарияланғаннан кейін оның Астана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бірлескен Астана қаласы әкімдігінің қаулысы және мәслихатының шешімі оның алғашқы ресми жарияланғанынан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Астана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 Ж. Қасымбек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Астана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____________Т. Зейнұлқабден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