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d84d" w14:textId="d7dd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есептеу аспаптары жоқ тұтынушылар үшін электрмен жабдықтау, жылумен жабдықтау, сумен жабдықтау және су бұру, газбен жабдықтау бойынша коммуналдық көрсетілетін қызметтерді тұтыну нормаларын бекіту туралы" Астана қаласы әкімдігінің 2015 жылғы 11 желтоқсандағы № 367-2307 қаулысына өзгеріс енгізу туралы</w:t>
      </w:r>
    </w:p>
    <w:p>
      <w:pPr>
        <w:spacing w:after="0"/>
        <w:ind w:left="0"/>
        <w:jc w:val="both"/>
      </w:pPr>
      <w:r>
        <w:rPr>
          <w:rFonts w:ascii="Times New Roman"/>
          <w:b w:val="false"/>
          <w:i w:val="false"/>
          <w:color w:val="000000"/>
          <w:sz w:val="28"/>
        </w:rPr>
        <w:t>Астана қаласы әкімдігінің 2025 жылғы 17 қаңтардағы № 509-171 қаулысы</w:t>
      </w:r>
    </w:p>
    <w:p>
      <w:pPr>
        <w:spacing w:after="0"/>
        <w:ind w:left="0"/>
        <w:jc w:val="both"/>
      </w:pPr>
      <w:bookmarkStart w:name="z1" w:id="0"/>
      <w:r>
        <w:rPr>
          <w:rFonts w:ascii="Times New Roman"/>
          <w:b w:val="false"/>
          <w:i w:val="false"/>
          <w:color w:val="000000"/>
          <w:sz w:val="28"/>
        </w:rPr>
        <w:t>
      Астана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бойынша есептеу аспаптары жоқ тұтынушылар үшін электрмен жабдықтау, жылумен жабдықтау, сумен жабдықтау және су бұру, газбен жабдықтау бойынша коммуналдық көрсетілетін қызметтерді тұтыну нормаларын бекіту туралы" Астана қаласы әкімдігінің 2015 жылғы 11 желтоқсандағы № 367-2307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қаулыға қосымшадағы </w:t>
      </w:r>
      <w:r>
        <w:rPr>
          <w:rFonts w:ascii="Times New Roman"/>
          <w:b w:val="false"/>
          <w:i w:val="false"/>
          <w:color w:val="000000"/>
          <w:sz w:val="28"/>
        </w:rPr>
        <w:t>4-бөлім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"Астана қаласының Энергетика басқармасы" мемлекеттік мекемесінің басшысы Қазақстан Республикасының заңнамасында белгіленген тәртіпте:</w:t>
      </w:r>
    </w:p>
    <w:bookmarkEnd w:id="1"/>
    <w:bookmarkStart w:name="z5" w:id="2"/>
    <w:p>
      <w:pPr>
        <w:spacing w:after="0"/>
        <w:ind w:left="0"/>
        <w:jc w:val="both"/>
      </w:pPr>
      <w:r>
        <w:rPr>
          <w:rFonts w:ascii="Times New Roman"/>
          <w:b w:val="false"/>
          <w:i w:val="false"/>
          <w:color w:val="000000"/>
          <w:sz w:val="28"/>
        </w:rPr>
        <w:t>
      1) осы қаулыны бес жұмыс күні ішінде Қазақстан Республикасы Нормативтік құқықтық актілерінің Эталондық бақылау банкіне жіберуді;</w:t>
      </w:r>
    </w:p>
    <w:bookmarkEnd w:id="2"/>
    <w:bookmarkStart w:name="z6" w:id="3"/>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367-2307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4. Астана қаласы бойынша есептеу аспаптары жоқ тұтынушылар үшін газбен жабдықтау жөніндегі коммуналдық қызметтерді тұтыну нормалары</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18 қыркүйектегі № 377 бұйрығымен бекітілген Тауарлық және сұйытылған мұнай газын тұтыну нормаларын есептеу мен бекіту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сәйкес есептеу аспаптары болмаған жағдайда Астана қаласына арналған сұйытылған мұнай газын тұтыну нормалары төмендегі есеп бойынша бекітіледі:</w:t>
      </w:r>
    </w:p>
    <w:p>
      <w:pPr>
        <w:spacing w:after="0"/>
        <w:ind w:left="0"/>
        <w:jc w:val="both"/>
      </w:pPr>
      <w:r>
        <w:rPr>
          <w:rFonts w:ascii="Times New Roman"/>
          <w:b w:val="false"/>
          <w:i w:val="false"/>
          <w:color w:val="000000"/>
          <w:sz w:val="28"/>
        </w:rPr>
        <w:t>
      сұйытылған мұнай газын тұтыну нормалары тұрғын үй орын-жайларында газ плиталары бар және орталық ыстық сумен жабдықталған жағдайда жылу шығыны жылдық нормаларының негізінде есептеледі Q;</w:t>
      </w:r>
    </w:p>
    <w:p>
      <w:pPr>
        <w:spacing w:after="0"/>
        <w:ind w:left="0"/>
        <w:jc w:val="both"/>
      </w:pPr>
      <w:r>
        <w:rPr>
          <w:rFonts w:ascii="Times New Roman"/>
          <w:b w:val="false"/>
          <w:i w:val="false"/>
          <w:color w:val="000000"/>
          <w:sz w:val="28"/>
        </w:rPr>
        <w:t xml:space="preserve">
      бір адамға орташа айлық сұйытылған мұнай газын тұтыну нормаларының есебі – Н, айына адам/кг төмендегі формула бойынша жүргізіледі: </w:t>
      </w:r>
    </w:p>
    <w:p>
      <w:pPr>
        <w:spacing w:after="0"/>
        <w:ind w:left="0"/>
        <w:jc w:val="both"/>
      </w:pPr>
      <w:r>
        <w:rPr>
          <w:rFonts w:ascii="Times New Roman"/>
          <w:b w:val="false"/>
          <w:i w:val="false"/>
          <w:color w:val="000000"/>
          <w:sz w:val="28"/>
        </w:rPr>
        <w:t>
      Н=Q/Qнв*12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 – бір адамға жылу шығынының жылдық нормасы МДж/жыл*адам=3850 МДж/жыл*адам</w:t>
      </w:r>
    </w:p>
    <w:p>
      <w:pPr>
        <w:spacing w:after="0"/>
        <w:ind w:left="0"/>
        <w:jc w:val="both"/>
      </w:pPr>
      <w:r>
        <w:rPr>
          <w:rFonts w:ascii="Times New Roman"/>
          <w:b w:val="false"/>
          <w:i w:val="false"/>
          <w:color w:val="000000"/>
          <w:sz w:val="28"/>
        </w:rPr>
        <w:t>
      Qнв – сұйытылған мұнай газын жағудың төменгі массалық жылуы, МДж/кг</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Жағудың төменгі массалық жылуының есебі – Qнв</w:t>
      </w:r>
    </w:p>
    <w:p>
      <w:pPr>
        <w:spacing w:after="0"/>
        <w:ind w:left="0"/>
        <w:jc w:val="both"/>
      </w:pPr>
      <w:r>
        <w:rPr>
          <w:rFonts w:ascii="Times New Roman"/>
          <w:b w:val="false"/>
          <w:i w:val="false"/>
          <w:color w:val="000000"/>
          <w:sz w:val="28"/>
        </w:rPr>
        <w:t>
      Нормативтер бойынша келіп түсетін газ суық қысқы кезеңде (1 қазаннан бастап 1 мамырға дейін) 80% пропаннан және 20% бутаннан, жылы жазғы кезеңде (1 мамырдан бастап 1 қазанға дейін) газ 40% пропан мен 60% бутаннан құралуы тиіс.</w:t>
      </w:r>
    </w:p>
    <w:p>
      <w:pPr>
        <w:spacing w:after="0"/>
        <w:ind w:left="0"/>
        <w:jc w:val="both"/>
      </w:pPr>
      <w:r>
        <w:rPr>
          <w:rFonts w:ascii="Times New Roman"/>
          <w:b w:val="false"/>
          <w:i w:val="false"/>
          <w:color w:val="000000"/>
          <w:sz w:val="28"/>
        </w:rPr>
        <w:t>
      Осыған байланысты Қағидаларға (3.2-кесте) сәйкес суық және жылы кезеңге арналған төменгі массалық жылудың ұлғаюы қабылданады – қысқы кезеңде 46,3 МДж/кг және жазғы кезеңде 46,0 МДж/кг. Есептеу үшін жағудың төменгі массалық жылуының орташа айлық ұлғаюы шығарылады.</w:t>
      </w:r>
    </w:p>
    <w:p>
      <w:pPr>
        <w:spacing w:after="0"/>
        <w:ind w:left="0"/>
        <w:jc w:val="both"/>
      </w:pPr>
      <w:r>
        <w:rPr>
          <w:rFonts w:ascii="Times New Roman"/>
          <w:b w:val="false"/>
          <w:i w:val="false"/>
          <w:color w:val="000000"/>
          <w:sz w:val="28"/>
        </w:rPr>
        <w:t>
      Qнв = (46,3*7+46,0*5)/12=46,17 МДж/кг</w:t>
      </w:r>
    </w:p>
    <w:p>
      <w:pPr>
        <w:spacing w:after="0"/>
        <w:ind w:left="0"/>
        <w:jc w:val="both"/>
      </w:pPr>
      <w:r>
        <w:rPr>
          <w:rFonts w:ascii="Times New Roman"/>
          <w:b w:val="false"/>
          <w:i w:val="false"/>
          <w:color w:val="000000"/>
          <w:sz w:val="28"/>
        </w:rPr>
        <w:t>
      Н – сұйытылған мұнай газдын орташа айлық тұтыну нормасының есебі</w:t>
      </w:r>
    </w:p>
    <w:p>
      <w:pPr>
        <w:spacing w:after="0"/>
        <w:ind w:left="0"/>
        <w:jc w:val="both"/>
      </w:pPr>
      <w:r>
        <w:rPr>
          <w:rFonts w:ascii="Times New Roman"/>
          <w:b w:val="false"/>
          <w:i w:val="false"/>
          <w:color w:val="000000"/>
          <w:sz w:val="28"/>
        </w:rPr>
        <w:t>
      Н=3850 МДж/ жылына*адам / (46,17 МДж/кг*12)</w:t>
      </w:r>
    </w:p>
    <w:p>
      <w:pPr>
        <w:spacing w:after="0"/>
        <w:ind w:left="0"/>
        <w:jc w:val="both"/>
      </w:pPr>
      <w:r>
        <w:rPr>
          <w:rFonts w:ascii="Times New Roman"/>
          <w:b w:val="false"/>
          <w:i w:val="false"/>
          <w:color w:val="000000"/>
          <w:sz w:val="28"/>
        </w:rPr>
        <w:t>
      Н=6,95 кг/айына/ адам.</w:t>
      </w:r>
    </w:p>
    <w:bookmarkStart w:name="z12" w:id="7"/>
    <w:p>
      <w:pPr>
        <w:spacing w:after="0"/>
        <w:ind w:left="0"/>
        <w:jc w:val="both"/>
      </w:pPr>
      <w:r>
        <w:rPr>
          <w:rFonts w:ascii="Times New Roman"/>
          <w:b w:val="false"/>
          <w:i w:val="false"/>
          <w:color w:val="000000"/>
          <w:sz w:val="28"/>
        </w:rPr>
        <w:t>
      2. Қағидаларға сәйкес есептеу аспаптары болмаған жағдайда Астана қаласына арналған тауар газын тұтыну нормалары төмендегі есеп бойынша бекітіледі: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тұтыну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орталық ыстық сумен жабдықтау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газ су жылытқышы болған кезде (орталық ыстық сумен жабдықтау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болған және орталық ыстық сумен жабдықтау және газды су жылытқышы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(жеке тұрғын үйлерді, пәтерлерді, бөлмелерді) жеке (пәтерлі)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w:t>
            </w:r>
            <w:r>
              <w:rPr>
                <w:rFonts w:ascii="Times New Roman"/>
                <w:b w:val="false"/>
                <w:i w:val="false"/>
                <w:color w:val="000000"/>
                <w:vertAlign w:val="superscript"/>
              </w:rPr>
              <w:t>2</w:t>
            </w:r>
            <w:r>
              <w:rPr>
                <w:rFonts w:ascii="Times New Roman"/>
                <w:b w:val="false"/>
                <w:i w:val="false"/>
                <w:color w:val="000000"/>
                <w:sz w:val="20"/>
              </w:rPr>
              <w:t xml:space="preserve"> -ге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