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35b" w14:textId="f5be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2025 жылғы 28 қарашадағы № 346/46-VIII шешімі. Қазақстан Республикасының Әділет министрлігінде 2025 жылғы 3 желтоқсанда № 37522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шешімдерін қосымша сәйкес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346/46-VIII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Мәслихатының шешімдерінің күші жойылған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№ 418/54-VI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1244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2020 жылғы 30 қыркүйектегі № 539/73-VI шешіміне өзгеріс енгізу туралы" Нұр-Сұлтан қаласы әкімдігінің 2020 жылғы 16 қыркүйектегі № 444-1929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1297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шешіміне өзгеріс енгізу туралы" Нұр-Сұлтан қаласы әкімдігінің 2021 жылғы 16 шілдедегі № 67/9-VI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23795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шешіміне өзгерістер енгізу туралы" Астана қаласы әкімдігінің 2023 жылғы 30 мамырдағы № 37/4-VIII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1342-01 болып тіркелген).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"Астана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шешіміне өзгерістер енгізу туралы" Астана қаласы әкімдігінің 2024 жылғы 11 желтоқсандағы № 251/32-VIII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тізілімiнде № 1399-01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