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d6da" w14:textId="ba8d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аумағында орналасқан жергілікті маңызы бар тарих және мәдениет ескерткіштерін пайдаланғаны үшін жалға алу ақысының мөлшерлемелерін белгілеу туралы</w:t>
      </w:r>
    </w:p>
    <w:p>
      <w:pPr>
        <w:spacing w:after="0"/>
        <w:ind w:left="0"/>
        <w:jc w:val="both"/>
      </w:pPr>
      <w:r>
        <w:rPr>
          <w:rFonts w:ascii="Times New Roman"/>
          <w:b w:val="false"/>
          <w:i w:val="false"/>
          <w:color w:val="000000"/>
          <w:sz w:val="28"/>
        </w:rPr>
        <w:t>Астана қаласы мәслихатының 2025 жылғы 12 қарашадағы № 340/45-VIII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шешім 20.01.2026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w:t>
      </w:r>
      <w:r>
        <w:rPr>
          <w:rFonts w:ascii="Times New Roman"/>
          <w:b w:val="false"/>
          <w:i w:val="false"/>
          <w:color w:val="000000"/>
          <w:sz w:val="28"/>
        </w:rPr>
        <w:t>6-бабы</w:t>
      </w:r>
      <w:r>
        <w:rPr>
          <w:rFonts w:ascii="Times New Roman"/>
          <w:b w:val="false"/>
          <w:i w:val="false"/>
          <w:color w:val="000000"/>
          <w:sz w:val="28"/>
        </w:rPr>
        <w:t xml:space="preserve"> 1-тармағының 4-6) тармақшасына, "Қазақстан Республикасының кейбір заңнамалық актілеріне астананы және республикалық маңызы бар қалаларды дамыту, ұлттық жобаларды, дамыту, кәсіпкерлік және мемлекеттік органдардың функцияларын оңтайландыру мәселелері бойынша өзгерістер мен толықтырулар енгізу туралы" Қазақстан Республикасы Заңы 10-13-бабы 17-тармағының 2) тармақшасына сәйкес Астана қаласының маслихаты ШЕШІМ ҚАБЫЛДАДЫ:</w:t>
      </w:r>
    </w:p>
    <w:bookmarkEnd w:id="0"/>
    <w:bookmarkStart w:name="z7" w:id="1"/>
    <w:p>
      <w:pPr>
        <w:spacing w:after="0"/>
        <w:ind w:left="0"/>
        <w:jc w:val="both"/>
      </w:pPr>
      <w:r>
        <w:rPr>
          <w:rFonts w:ascii="Times New Roman"/>
          <w:b w:val="false"/>
          <w:i w:val="false"/>
          <w:color w:val="000000"/>
          <w:sz w:val="28"/>
        </w:rPr>
        <w:t xml:space="preserve">
      1. Астана қаласының аумағында орналасқан жергілікті маңызы бар тарих және мәдениет ескерткіштерін пайдаланғаны үшін жалға алу ақысының мөлшерлемелері осы шешімге қосымшаға сәйкес белгіленсін. </w:t>
      </w:r>
    </w:p>
    <w:bookmarkEnd w:id="1"/>
    <w:bookmarkStart w:name="z8" w:id="2"/>
    <w:p>
      <w:pPr>
        <w:spacing w:after="0"/>
        <w:ind w:left="0"/>
        <w:jc w:val="both"/>
      </w:pPr>
      <w:r>
        <w:rPr>
          <w:rFonts w:ascii="Times New Roman"/>
          <w:b w:val="false"/>
          <w:i w:val="false"/>
          <w:color w:val="000000"/>
          <w:sz w:val="28"/>
        </w:rPr>
        <w:t xml:space="preserve">
      2. Осы шешім ресми жариялануға жатады және 2026 жылғы 20 қаңтардан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 маслихатының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Зейнұлқабден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маслихатының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340/45-VIII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3"/>
    <w:p>
      <w:pPr>
        <w:spacing w:after="0"/>
        <w:ind w:left="0"/>
        <w:jc w:val="left"/>
      </w:pPr>
      <w:r>
        <w:rPr>
          <w:rFonts w:ascii="Times New Roman"/>
          <w:b/>
          <w:i w:val="false"/>
          <w:color w:val="000000"/>
        </w:rPr>
        <w:t xml:space="preserve"> Астана қаласының аумағында орналасқан жергілікті маңызы бар тарих және мәдениет ескерткіштерін пайдаланғаны үшін жалға алу ақысының мөлшерлемелері</w:t>
      </w:r>
    </w:p>
    <w:bookmarkEnd w:id="3"/>
    <w:bookmarkStart w:name="z15" w:id="4"/>
    <w:p>
      <w:pPr>
        <w:spacing w:after="0"/>
        <w:ind w:left="0"/>
        <w:jc w:val="both"/>
      </w:pPr>
      <w:r>
        <w:rPr>
          <w:rFonts w:ascii="Times New Roman"/>
          <w:b w:val="false"/>
          <w:i w:val="false"/>
          <w:color w:val="000000"/>
          <w:sz w:val="28"/>
        </w:rPr>
        <w:t xml:space="preserve">
      1. Астана қаласының аумағында орналасқан жергілікті маңызы бар тарих және мәдениет ескерткіштерін пайдаланғаны үшін жалға алудың қолданыстығы мөлшерлемелері (бұдан әрі – жалға алу мөлшерлемелері) "Қазақстан Республикасындағы жергілікті мемлекеттік басқару және өзін-өзі басқару туралы" Қазақстан Республикасы Заңы </w:t>
      </w:r>
      <w:r>
        <w:rPr>
          <w:rFonts w:ascii="Times New Roman"/>
          <w:b w:val="false"/>
          <w:i w:val="false"/>
          <w:color w:val="000000"/>
          <w:sz w:val="28"/>
        </w:rPr>
        <w:t>6-бабы</w:t>
      </w:r>
      <w:r>
        <w:rPr>
          <w:rFonts w:ascii="Times New Roman"/>
          <w:b w:val="false"/>
          <w:i w:val="false"/>
          <w:color w:val="000000"/>
          <w:sz w:val="28"/>
        </w:rPr>
        <w:t xml:space="preserve"> 1-тармағының 4-6) тармақшасына сәйкес белгіленеді және Астана қаласының аумағында орналасқан жергілікті маңызы бар тарихи және мәдениет ескерткіштерін пайдану үшін жалға алу мөлшерлемелерін анықтайды.</w:t>
      </w:r>
    </w:p>
    <w:bookmarkEnd w:id="4"/>
    <w:bookmarkStart w:name="z16" w:id="5"/>
    <w:p>
      <w:pPr>
        <w:spacing w:after="0"/>
        <w:ind w:left="0"/>
        <w:jc w:val="both"/>
      </w:pPr>
      <w:r>
        <w:rPr>
          <w:rFonts w:ascii="Times New Roman"/>
          <w:b w:val="false"/>
          <w:i w:val="false"/>
          <w:color w:val="000000"/>
          <w:sz w:val="28"/>
        </w:rPr>
        <w:t xml:space="preserve">
      2. Жалға алу мөлшерлемелері Астана қаласының республикалық маңызы бар қалалар санатына жатқызылуын және жалға алу алаңын ескере отырып айқындалады.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ақысының мөлшерлемелері 1 шаршы метрге айлық есептік көрсеткіштерінде (ай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ескерткіштері, ансамбльдер мен кешендер, киелі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7" w:id="6"/>
    <w:p>
      <w:pPr>
        <w:spacing w:after="0"/>
        <w:ind w:left="0"/>
        <w:jc w:val="both"/>
      </w:pPr>
      <w:r>
        <w:rPr>
          <w:rFonts w:ascii="Times New Roman"/>
          <w:b w:val="false"/>
          <w:i w:val="false"/>
          <w:color w:val="000000"/>
          <w:sz w:val="28"/>
        </w:rPr>
        <w:t>
      Ескерту:</w:t>
      </w:r>
    </w:p>
    <w:bookmarkEnd w:id="6"/>
    <w:bookmarkStart w:name="z18" w:id="7"/>
    <w:p>
      <w:pPr>
        <w:spacing w:after="0"/>
        <w:ind w:left="0"/>
        <w:jc w:val="both"/>
      </w:pPr>
      <w:r>
        <w:rPr>
          <w:rFonts w:ascii="Times New Roman"/>
          <w:b w:val="false"/>
          <w:i w:val="false"/>
          <w:color w:val="000000"/>
          <w:sz w:val="28"/>
        </w:rPr>
        <w:t>
      Астана қаласының аумағында орналасқан жергілікті маңызы бар тарих және мәдениет ескерткіштерін пайдаланғаны үшін жалға алу ақысының мөлшерлемелері жалға алу ақысының мөлшерлемелерін жалға алынатын алаңның шаршы метрдегі көлеміне көбейту жолымен шығарылады.</w:t>
      </w:r>
    </w:p>
    <w:bookmarkEnd w:id="7"/>
    <w:bookmarkStart w:name="z19" w:id="8"/>
    <w:p>
      <w:pPr>
        <w:spacing w:after="0"/>
        <w:ind w:left="0"/>
        <w:jc w:val="both"/>
      </w:pPr>
      <w:r>
        <w:rPr>
          <w:rFonts w:ascii="Times New Roman"/>
          <w:b w:val="false"/>
          <w:i w:val="false"/>
          <w:color w:val="000000"/>
          <w:sz w:val="28"/>
        </w:rPr>
        <w:t>
      Жалға алу ақысының мөлшерлемелері "Қазақстан Республикасының әкімшілік-аумақтық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сай қалалар мен елді мекендердің санаттарын ескере отырып анықталады.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