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8f5e" w14:textId="7b48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2023 жылғы 27 желтоқсандағы № 16-1 "2024-2026 жылдарға арналған Алғабас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2024 жылғы 12 наурыздағы № 18-1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2023 жылғы 27 желтоқсандағы № 16-1 "2024-2026 жылдарға арналған Алғабас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Алғабас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41 602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40 380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42 094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-492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бюджет тапшылығын қаржыландыру (профицитін пайдалану) – 492 мың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492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Алғабас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