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8f5e" w14:textId="7b48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16-1 "2024-2026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12 наурыздағы № 18-1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2023 жылғы 27 желтоқсандағы № 16-1 "2024-2026 жылдарға арналған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41 602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40 380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42 094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-492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492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