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8d15" w14:textId="27f8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Қаратөбе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2024 жылғы 22 ақпандағы № 12-4 шешімі. Күші жойылды - Батыс Қазақстан облысы Қаратөбе аудандық мәслихатының 2024 жылғы 20 желтоқсандағы № 22-8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20.12.2024 </w:t>
      </w:r>
      <w:r>
        <w:rPr>
          <w:rFonts w:ascii="Times New Roman"/>
          <w:b w:val="false"/>
          <w:i w:val="false"/>
          <w:color w:val="ff0000"/>
          <w:sz w:val="28"/>
        </w:rPr>
        <w:t>№ 22-8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01.01.2025 бастап туындаған құқықтық қатынастарға таратылады).</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бұйрығының </w:t>
      </w:r>
      <w:r>
        <w:rPr>
          <w:rFonts w:ascii="Times New Roman"/>
          <w:b w:val="false"/>
          <w:i w:val="false"/>
          <w:color w:val="000000"/>
          <w:sz w:val="28"/>
        </w:rPr>
        <w:t>1-тармағына</w:t>
      </w:r>
      <w:r>
        <w:rPr>
          <w:rFonts w:ascii="Times New Roman"/>
          <w:b w:val="false"/>
          <w:i w:val="false"/>
          <w:color w:val="000000"/>
          <w:sz w:val="28"/>
        </w:rPr>
        <w:t xml:space="preserve">,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Республикасының Ұлттық экономика министірінің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 xml:space="preserve">12-тармағына </w:t>
      </w:r>
      <w:r>
        <w:rPr>
          <w:rFonts w:ascii="Times New Roman"/>
          <w:b w:val="false"/>
          <w:i w:val="false"/>
          <w:color w:val="000000"/>
          <w:sz w:val="28"/>
        </w:rPr>
        <w:t xml:space="preserve"> сәйкес Қаратөбе аудандық мәслихаты ШЕШIМ ҚАБЫЛДАДЫ:</w:t>
      </w:r>
    </w:p>
    <w:bookmarkEnd w:id="0"/>
    <w:bookmarkStart w:name="z4" w:id="1"/>
    <w:p>
      <w:pPr>
        <w:spacing w:after="0"/>
        <w:ind w:left="0"/>
        <w:jc w:val="both"/>
      </w:pPr>
      <w:r>
        <w:rPr>
          <w:rFonts w:ascii="Times New Roman"/>
          <w:b w:val="false"/>
          <w:i w:val="false"/>
          <w:color w:val="000000"/>
          <w:sz w:val="28"/>
        </w:rPr>
        <w:t>
      1. 2024 жылы Қаратөбе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w:t>
      </w:r>
    </w:p>
    <w:bookmarkEnd w:id="1"/>
    <w:bookmarkStart w:name="z5" w:id="2"/>
    <w:p>
      <w:pPr>
        <w:spacing w:after="0"/>
        <w:ind w:left="0"/>
        <w:jc w:val="both"/>
      </w:pPr>
      <w:r>
        <w:rPr>
          <w:rFonts w:ascii="Times New Roman"/>
          <w:b w:val="false"/>
          <w:i w:val="false"/>
          <w:color w:val="000000"/>
          <w:sz w:val="28"/>
        </w:rPr>
        <w:t>
      1) айлық есептік көрсеткіштің жүз еселенген мөлшеріне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келген мамандар үшін бюджеттік кредит:</w:t>
      </w:r>
    </w:p>
    <w:bookmarkEnd w:id="3"/>
    <w:bookmarkStart w:name="z7" w:id="4"/>
    <w:p>
      <w:pPr>
        <w:spacing w:after="0"/>
        <w:ind w:left="0"/>
        <w:jc w:val="both"/>
      </w:pPr>
      <w:r>
        <w:rPr>
          <w:rFonts w:ascii="Times New Roman"/>
          <w:b w:val="false"/>
          <w:i w:val="false"/>
          <w:color w:val="000000"/>
          <w:sz w:val="28"/>
        </w:rPr>
        <w:t>
      ауданның әкімшілік орталықтары болып табылатын ауылдық елді мекендерге айлық есептік көрсеткіштің екі мың бес жүз еселенген мөлшерінен аспайтын сомада;</w:t>
      </w:r>
    </w:p>
    <w:bookmarkEnd w:id="4"/>
    <w:bookmarkStart w:name="z8" w:id="5"/>
    <w:p>
      <w:pPr>
        <w:spacing w:after="0"/>
        <w:ind w:left="0"/>
        <w:jc w:val="both"/>
      </w:pPr>
      <w:r>
        <w:rPr>
          <w:rFonts w:ascii="Times New Roman"/>
          <w:b w:val="false"/>
          <w:i w:val="false"/>
          <w:color w:val="000000"/>
          <w:sz w:val="28"/>
        </w:rPr>
        <w:t>
      ауылдық елді мекендерге айлық есептік көрсеткіштің екі мың еселенген мөлшерінен аспайтын сомада ұсынылсын.</w:t>
      </w:r>
    </w:p>
    <w:bookmarkEnd w:id="5"/>
    <w:bookmarkStart w:name="z9" w:id="6"/>
    <w:p>
      <w:pPr>
        <w:spacing w:after="0"/>
        <w:ind w:left="0"/>
        <w:jc w:val="both"/>
      </w:pPr>
      <w:r>
        <w:rPr>
          <w:rFonts w:ascii="Times New Roman"/>
          <w:b w:val="false"/>
          <w:i w:val="false"/>
          <w:color w:val="000000"/>
          <w:sz w:val="28"/>
        </w:rPr>
        <w:t xml:space="preserve">
      2. Қаратөбе ауданының ауылдық елді мекендеріне жұмыс істеу және тұру үшін келген ауылдар, кент және ауылдық округтер әкімдері аппараттарының мемлекеттік қызметшілеріне осы шешімнің </w:t>
      </w:r>
      <w:r>
        <w:rPr>
          <w:rFonts w:ascii="Times New Roman"/>
          <w:b w:val="false"/>
          <w:i w:val="false"/>
          <w:color w:val="000000"/>
          <w:sz w:val="28"/>
        </w:rPr>
        <w:t>1-тармағында</w:t>
      </w:r>
      <w:r>
        <w:rPr>
          <w:rFonts w:ascii="Times New Roman"/>
          <w:b w:val="false"/>
          <w:i w:val="false"/>
          <w:color w:val="000000"/>
          <w:sz w:val="28"/>
        </w:rPr>
        <w:t xml:space="preserve"> көзделген көтерме жәрдемақы және тұрғын үй сатып алу немесе салу үшін әлеуметтік қолдау – бюджеттік кредит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 ескеріле отырып ұсынылатыны белгіленсін.</w:t>
      </w:r>
    </w:p>
    <w:bookmarkEnd w:id="6"/>
    <w:bookmarkStart w:name="z10" w:id="7"/>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таратылады.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