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393ba" w14:textId="82393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Бәйтерек ауданы Щапов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2024 жылғы 25 желтоқсандағы № 20-22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Щапов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95 523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87 435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100 366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- 4 843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4 843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4 843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28-22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Щапов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"2025-2027 жылдарға арналған Бәйтерек ауданының бюджеті туралы" 2024 жылғы 25 желтоқсандағы №20-2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 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бюджеттердің теңгерімділігін қамтамасыз ету үшін 2025 жылдың кірістерін бөлу нормативі - жеке табыс салығы ауылдық округ бюджетінде 100% есепке алынады. 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2025 жылға арналған ауылдық округ бюджетінде аудандық бюджеттен берілетін субвенциялар түсімдері 55 502 мың теңге және 4 963 мың теңге төменгі тұрған бюджеттерге берілетін нысаналы ағымдағы трансферттер ескерілсін.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Щапов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Бәйтерек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28-22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Щапов ауылдық округінің бюджеті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Щапов ауылдық округінің бюджеті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