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fb105" w14:textId="92fb1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Бәйтерек ауданы Бейбітшілік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2024 жылғы 25 желтоқсандағы № 20-5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Бейбітшілік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69 980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9 327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60 653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73 143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- 3 163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3 163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3 163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аудандық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28-5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Бейбітшілік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"2025-2027 жылдарға арналған Бәйтерек ауданының бюджеті туралы" 2024 жылғы 25 желтоқсандағы №20-2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бюджеттердің теңгерімділігін қамтамасыз ету үшін 2025 жылдың кірістерін бөлу нормативі - жеке табыс салығы ауылдық округ бюджетінде 100% есепке алынады. 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2025 жылға арналған ауылдық округ бюджетінде аудандық бюджеттен берілетін субвенциялар түсімдері 36 966 мың теңге және 4 381 мың теңге төменгі тұрған бюджеттерге берілетін нысаналы ағымдағы трансферттер ескерілсін.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Бейбітшілік ауылдық округінің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Бәйтерек аудандық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28-5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73 143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66 250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50 250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Бейбітшілік ауылдық округінің бюджеті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50 674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43 993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43 993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43 993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43 993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Бейбітшілік ауылдық округінің бюджеті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50 674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43 993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43 993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43 993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43 993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