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fe1d" w14:textId="8e6f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әкімдігі аудандық ішкі саясат бөлімінің "Жастармен жұмыс жөніндегі ресурстық орталығы" коммуналдық мемлекеттік мекемесінің қызметкерлерінің лауазымдық айлықақыларына жергілікті бюджеттен ынталандыру үстемеақысын белгілеудің тәртібі мен шарттарын айқындау туралы</w:t>
      </w:r>
    </w:p>
    <w:p>
      <w:pPr>
        <w:spacing w:after="0"/>
        <w:ind w:left="0"/>
        <w:jc w:val="both"/>
      </w:pPr>
      <w:r>
        <w:rPr>
          <w:rFonts w:ascii="Times New Roman"/>
          <w:b w:val="false"/>
          <w:i w:val="false"/>
          <w:color w:val="000000"/>
          <w:sz w:val="28"/>
        </w:rPr>
        <w:t>Батыс Қазақстан облысы Ақжайық ауданы әкімдігінің 2024 жылғы 15 шілдедегі № 172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5-тармағының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Ақжайық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Ақжайық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 айқындалсын.</w:t>
      </w:r>
    </w:p>
    <w:bookmarkEnd w:id="1"/>
    <w:bookmarkStart w:name="z5" w:id="2"/>
    <w:p>
      <w:pPr>
        <w:spacing w:after="0"/>
        <w:ind w:left="0"/>
        <w:jc w:val="both"/>
      </w:pPr>
      <w:r>
        <w:rPr>
          <w:rFonts w:ascii="Times New Roman"/>
          <w:b w:val="false"/>
          <w:i w:val="false"/>
          <w:color w:val="000000"/>
          <w:sz w:val="28"/>
        </w:rPr>
        <w:t>
      2. Осы қаулының орындалуын бақылау Ақжайық ауданы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2024 жылғы 15 шілдедегі</w:t>
            </w:r>
            <w:r>
              <w:br/>
            </w:r>
            <w:r>
              <w:rPr>
                <w:rFonts w:ascii="Times New Roman"/>
                <w:b w:val="false"/>
                <w:i w:val="false"/>
                <w:color w:val="000000"/>
                <w:sz w:val="20"/>
              </w:rPr>
              <w:t>№ 172 қаулысына</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Ақжайық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Ақжайық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5-тармағының </w:t>
      </w:r>
      <w:r>
        <w:rPr>
          <w:rFonts w:ascii="Times New Roman"/>
          <w:b w:val="false"/>
          <w:i w:val="false"/>
          <w:color w:val="000000"/>
          <w:sz w:val="28"/>
        </w:rPr>
        <w:t>3-тармақшасының</w:t>
      </w:r>
      <w:r>
        <w:rPr>
          <w:rFonts w:ascii="Times New Roman"/>
          <w:b w:val="false"/>
          <w:i w:val="false"/>
          <w:color w:val="000000"/>
          <w:sz w:val="28"/>
        </w:rPr>
        <w:t xml:space="preserve"> негізінде әзірленді және Ақжайық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шарттарын айқындайды.</w:t>
      </w:r>
    </w:p>
    <w:bookmarkEnd w:id="6"/>
    <w:bookmarkStart w:name="z12" w:id="7"/>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37-тармақшасына</w:t>
      </w:r>
      <w:r>
        <w:rPr>
          <w:rFonts w:ascii="Times New Roman"/>
          <w:b w:val="false"/>
          <w:i w:val="false"/>
          <w:color w:val="000000"/>
          <w:sz w:val="28"/>
        </w:rPr>
        <w:t xml:space="preserve"> сәйкес жалақы 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7"/>
    <w:bookmarkStart w:name="z13" w:id="8"/>
    <w:p>
      <w:pPr>
        <w:spacing w:after="0"/>
        <w:ind w:left="0"/>
        <w:jc w:val="both"/>
      </w:pPr>
      <w:r>
        <w:rPr>
          <w:rFonts w:ascii="Times New Roman"/>
          <w:b w:val="false"/>
          <w:i w:val="false"/>
          <w:color w:val="000000"/>
          <w:sz w:val="28"/>
        </w:rPr>
        <w:t>
      3. Мемлекеттік басқару органы – жарғыға сәйкес коммуналдық мемлекеттік мекеменің уәкілетті органы болып табылатын тиісті саладағы мемлекеттік мекеме.</w:t>
      </w:r>
    </w:p>
    <w:bookmarkEnd w:id="8"/>
    <w:bookmarkStart w:name="z14" w:id="9"/>
    <w:p>
      <w:pPr>
        <w:spacing w:after="0"/>
        <w:ind w:left="0"/>
        <w:jc w:val="both"/>
      </w:pPr>
      <w:r>
        <w:rPr>
          <w:rFonts w:ascii="Times New Roman"/>
          <w:b w:val="false"/>
          <w:i w:val="false"/>
          <w:color w:val="000000"/>
          <w:sz w:val="28"/>
        </w:rPr>
        <w:t>
      4. Бюджеттік ұйым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әрбір қаржы жылында көзделуге тиіс.</w:t>
      </w:r>
    </w:p>
    <w:bookmarkEnd w:id="9"/>
    <w:bookmarkStart w:name="z15" w:id="10"/>
    <w:p>
      <w:pPr>
        <w:spacing w:after="0"/>
        <w:ind w:left="0"/>
        <w:jc w:val="left"/>
      </w:pPr>
      <w:r>
        <w:rPr>
          <w:rFonts w:ascii="Times New Roman"/>
          <w:b/>
          <w:i w:val="false"/>
          <w:color w:val="000000"/>
        </w:rPr>
        <w:t xml:space="preserve"> 2- тарау. Қызметкерлердің лауазымдық айлықақыларына ынталандырушы үстемеақылар белгілеу шарттары</w:t>
      </w:r>
    </w:p>
    <w:bookmarkEnd w:id="10"/>
    <w:bookmarkStart w:name="z16" w:id="11"/>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1"/>
    <w:bookmarkStart w:name="z17" w:id="12"/>
    <w:p>
      <w:pPr>
        <w:spacing w:after="0"/>
        <w:ind w:left="0"/>
        <w:jc w:val="both"/>
      </w:pPr>
      <w:r>
        <w:rPr>
          <w:rFonts w:ascii="Times New Roman"/>
          <w:b w:val="false"/>
          <w:i w:val="false"/>
          <w:color w:val="000000"/>
          <w:sz w:val="28"/>
        </w:rPr>
        <w:t xml:space="preserve">
      6. Осы қаулыда көрсетілген бюджеттік ұйым қызметкерлерінің лауазымдық айлықақыларына ынталандырушы үстемеақылар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w:t>
      </w:r>
    </w:p>
    <w:bookmarkEnd w:id="12"/>
    <w:bookmarkStart w:name="z18" w:id="13"/>
    <w:p>
      <w:pPr>
        <w:spacing w:after="0"/>
        <w:ind w:left="0"/>
        <w:jc w:val="both"/>
      </w:pPr>
      <w:r>
        <w:rPr>
          <w:rFonts w:ascii="Times New Roman"/>
          <w:b w:val="false"/>
          <w:i w:val="false"/>
          <w:color w:val="000000"/>
          <w:sz w:val="28"/>
        </w:rPr>
        <w:t>
      7. Бюджеттік ұйым қызметкерлерінің лауазымдық айлықақыларына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 б.) төлеуді тоқтату үшін негіз болып табылмайды.</w:t>
      </w:r>
    </w:p>
    <w:bookmarkEnd w:id="13"/>
    <w:bookmarkStart w:name="z19" w:id="14"/>
    <w:p>
      <w:pPr>
        <w:spacing w:after="0"/>
        <w:ind w:left="0"/>
        <w:jc w:val="both"/>
      </w:pPr>
      <w:r>
        <w:rPr>
          <w:rFonts w:ascii="Times New Roman"/>
          <w:b w:val="false"/>
          <w:i w:val="false"/>
          <w:color w:val="000000"/>
          <w:sz w:val="28"/>
        </w:rPr>
        <w:t>
      8. Бюджеттік ұйым қызметкерлерінің лауазымдық айлықақыларына ынталандырушы үстемеақылар төлеу күнтізбелік жыл ішінде ай сайын жүзеге асырылады.</w:t>
      </w:r>
    </w:p>
    <w:bookmarkEnd w:id="14"/>
    <w:bookmarkStart w:name="z20" w:id="15"/>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5"/>
    <w:bookmarkStart w:name="z21" w:id="16"/>
    <w:p>
      <w:pPr>
        <w:spacing w:after="0"/>
        <w:ind w:left="0"/>
        <w:jc w:val="both"/>
      </w:pPr>
      <w:r>
        <w:rPr>
          <w:rFonts w:ascii="Times New Roman"/>
          <w:b w:val="false"/>
          <w:i w:val="false"/>
          <w:color w:val="000000"/>
          <w:sz w:val="28"/>
        </w:rPr>
        <w:t>
      10. Жергілікті бюджет бюджеттік ұйым қызметкерлерінің лауазымдық айлықақыларына ынталандырушы үстемеақылар төлемдерін қаржыландыру көзі болып табылады.</w:t>
      </w:r>
    </w:p>
    <w:bookmarkEnd w:id="16"/>
    <w:bookmarkStart w:name="z22" w:id="17"/>
    <w:p>
      <w:pPr>
        <w:spacing w:after="0"/>
        <w:ind w:left="0"/>
        <w:jc w:val="left"/>
      </w:pPr>
      <w:r>
        <w:rPr>
          <w:rFonts w:ascii="Times New Roman"/>
          <w:b/>
          <w:i w:val="false"/>
          <w:color w:val="000000"/>
        </w:rPr>
        <w:t xml:space="preserve"> 3-тарау. Қызметкерлердің лауазымдық айлықақыларына ынталандырушы үстемеақылар белгілеу тәртібі</w:t>
      </w:r>
    </w:p>
    <w:bookmarkEnd w:id="17"/>
    <w:bookmarkStart w:name="z23" w:id="18"/>
    <w:p>
      <w:pPr>
        <w:spacing w:after="0"/>
        <w:ind w:left="0"/>
        <w:jc w:val="both"/>
      </w:pPr>
      <w:r>
        <w:rPr>
          <w:rFonts w:ascii="Times New Roman"/>
          <w:b w:val="false"/>
          <w:i w:val="false"/>
          <w:color w:val="000000"/>
          <w:sz w:val="28"/>
        </w:rPr>
        <w:t>
      11. Мемлекеттік басқару органы ведомстволық бағынысты ұйымның бірінші басшысының жазбаша ұсынымы (бұдан әрі Ұсыным) негізінде ведомстволық бағынысты ұйым қызметкерлерінің лауазымдық айлықақыларына ынталандырушы үстемеақыларды белгілейді.</w:t>
      </w:r>
    </w:p>
    <w:bookmarkEnd w:id="18"/>
    <w:bookmarkStart w:name="z24" w:id="19"/>
    <w:p>
      <w:pPr>
        <w:spacing w:after="0"/>
        <w:ind w:left="0"/>
        <w:jc w:val="both"/>
      </w:pPr>
      <w:r>
        <w:rPr>
          <w:rFonts w:ascii="Times New Roman"/>
          <w:b w:val="false"/>
          <w:i w:val="false"/>
          <w:color w:val="000000"/>
          <w:sz w:val="28"/>
        </w:rPr>
        <w:t>
      Ұйымның басшысы Ұсынымды қарау нәтижесінде ол тіркелген күннен бастап 10 жұмыс күн ішінде келіседі не лауазымдық айлықақыларына ынталандыру үстемеақысын белгілеуден бас тарту себептерін негіздей отырып, тіркелген күннен бастап 5 жұмыс күн ішінде бас тартады. Жұмыскер шешім шығарылғаннан кейін 2 жұмыс күні ішінде бас тарту туралы хабардар етіледі.</w:t>
      </w:r>
    </w:p>
    <w:bookmarkEnd w:id="19"/>
    <w:bookmarkStart w:name="z25" w:id="20"/>
    <w:p>
      <w:pPr>
        <w:spacing w:after="0"/>
        <w:ind w:left="0"/>
        <w:jc w:val="both"/>
      </w:pPr>
      <w:r>
        <w:rPr>
          <w:rFonts w:ascii="Times New Roman"/>
          <w:b w:val="false"/>
          <w:i w:val="false"/>
          <w:color w:val="000000"/>
          <w:sz w:val="28"/>
        </w:rPr>
        <w:t>
      Ұсынымда жұмыскердің тегі мен лауазымы, ынталандырушы үстемеақысының негізі мен мөлшері және тәртіптік жазаның жоқ екені туралы мәліметтер көрсетіледі.</w:t>
      </w:r>
    </w:p>
    <w:bookmarkEnd w:id="20"/>
    <w:bookmarkStart w:name="z26" w:id="21"/>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21"/>
    <w:bookmarkStart w:name="z27" w:id="22"/>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жергілікті бюджеттен ынталандыру үстемелерін төлеуді жүзеге асыру үшін қажетті бюджет қаражатын көздейді және бюджет жобасын Ақжайық ауданының мәслихатына жібереді.</w:t>
      </w:r>
    </w:p>
    <w:bookmarkEnd w:id="22"/>
    <w:bookmarkStart w:name="z28" w:id="23"/>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коммуналдық мемлекеттік мекеменің басшысы қызметкерлерге ынталандырушы үстемеақылар төлеу туралы бұйрық шығарады.</w:t>
      </w:r>
    </w:p>
    <w:bookmarkEnd w:id="23"/>
    <w:bookmarkStart w:name="z29" w:id="24"/>
    <w:p>
      <w:pPr>
        <w:spacing w:after="0"/>
        <w:ind w:left="0"/>
        <w:jc w:val="both"/>
      </w:pPr>
      <w:r>
        <w:rPr>
          <w:rFonts w:ascii="Times New Roman"/>
          <w:b w:val="false"/>
          <w:i w:val="false"/>
          <w:color w:val="000000"/>
          <w:sz w:val="28"/>
        </w:rPr>
        <w:t>
      15. Коммуналдық мемлекеттік мекеменің басшысы тәртіптік жазаның қолданылу кезеңінде өз қызметкерлеріне еңбек және/немесе атқарушылық тәртіпті бұзған жағдайда ынталандырушы үстемеақы төлеуді тоқтату туралы бұйрық шығарады</w:t>
      </w:r>
    </w:p>
    <w:bookmarkEnd w:id="24"/>
    <w:bookmarkStart w:name="z30" w:id="25"/>
    <w:p>
      <w:pPr>
        <w:spacing w:after="0"/>
        <w:ind w:left="0"/>
        <w:jc w:val="both"/>
      </w:pPr>
      <w:r>
        <w:rPr>
          <w:rFonts w:ascii="Times New Roman"/>
          <w:b w:val="false"/>
          <w:i w:val="false"/>
          <w:color w:val="000000"/>
          <w:sz w:val="28"/>
        </w:rPr>
        <w:t>
      16 Қызметкерлердің лауазымдық жалақыларына ынталандырушы үстемеақы белгіленбейтін шарттардың тізбесі</w:t>
      </w:r>
    </w:p>
    <w:bookmarkEnd w:id="25"/>
    <w:bookmarkStart w:name="z31" w:id="26"/>
    <w:p>
      <w:pPr>
        <w:spacing w:after="0"/>
        <w:ind w:left="0"/>
        <w:jc w:val="both"/>
      </w:pPr>
      <w:r>
        <w:rPr>
          <w:rFonts w:ascii="Times New Roman"/>
          <w:b w:val="false"/>
          <w:i w:val="false"/>
          <w:color w:val="000000"/>
          <w:sz w:val="28"/>
        </w:rPr>
        <w:t>
      1) алынбаған тәртіптік жаза болған кезде;</w:t>
      </w:r>
    </w:p>
    <w:bookmarkEnd w:id="26"/>
    <w:bookmarkStart w:name="z32" w:id="27"/>
    <w:p>
      <w:pPr>
        <w:spacing w:after="0"/>
        <w:ind w:left="0"/>
        <w:jc w:val="both"/>
      </w:pPr>
      <w:r>
        <w:rPr>
          <w:rFonts w:ascii="Times New Roman"/>
          <w:b w:val="false"/>
          <w:i w:val="false"/>
          <w:color w:val="000000"/>
          <w:sz w:val="28"/>
        </w:rPr>
        <w:t>
      2) ұйымда бір айдан аз жұмыс істегендерге;</w:t>
      </w:r>
    </w:p>
    <w:bookmarkEnd w:id="27"/>
    <w:bookmarkStart w:name="z33" w:id="28"/>
    <w:p>
      <w:pPr>
        <w:spacing w:after="0"/>
        <w:ind w:left="0"/>
        <w:jc w:val="both"/>
      </w:pPr>
      <w:r>
        <w:rPr>
          <w:rFonts w:ascii="Times New Roman"/>
          <w:b w:val="false"/>
          <w:i w:val="false"/>
          <w:color w:val="000000"/>
          <w:sz w:val="28"/>
        </w:rPr>
        <w:t>
      3) сынақ мерзімінен өту кезінде;</w:t>
      </w:r>
    </w:p>
    <w:bookmarkEnd w:id="28"/>
    <w:bookmarkStart w:name="z34" w:id="29"/>
    <w:p>
      <w:pPr>
        <w:spacing w:after="0"/>
        <w:ind w:left="0"/>
        <w:jc w:val="both"/>
      </w:pPr>
      <w:r>
        <w:rPr>
          <w:rFonts w:ascii="Times New Roman"/>
          <w:b w:val="false"/>
          <w:i w:val="false"/>
          <w:color w:val="000000"/>
          <w:sz w:val="28"/>
        </w:rPr>
        <w:t>
      4) лауазымның тиісті санатының функцияларын уақытша орындалған жағдайда;</w:t>
      </w:r>
    </w:p>
    <w:bookmarkEnd w:id="29"/>
    <w:bookmarkStart w:name="z35" w:id="30"/>
    <w:p>
      <w:pPr>
        <w:spacing w:after="0"/>
        <w:ind w:left="0"/>
        <w:jc w:val="both"/>
      </w:pPr>
      <w:r>
        <w:rPr>
          <w:rFonts w:ascii="Times New Roman"/>
          <w:b w:val="false"/>
          <w:i w:val="false"/>
          <w:color w:val="000000"/>
          <w:sz w:val="28"/>
        </w:rPr>
        <w:t>
      5) қызметкерді материалдық жауапкершілікке тарту кезінде;</w:t>
      </w:r>
    </w:p>
    <w:bookmarkEnd w:id="30"/>
    <w:bookmarkStart w:name="z36" w:id="31"/>
    <w:p>
      <w:pPr>
        <w:spacing w:after="0"/>
        <w:ind w:left="0"/>
        <w:jc w:val="both"/>
      </w:pPr>
      <w:r>
        <w:rPr>
          <w:rFonts w:ascii="Times New Roman"/>
          <w:b w:val="false"/>
          <w:i w:val="false"/>
          <w:color w:val="000000"/>
          <w:sz w:val="28"/>
        </w:rPr>
        <w:t>
      6) қызметкердің еңбекке уақытша жарамсыз кезінде;</w:t>
      </w:r>
    </w:p>
    <w:bookmarkEnd w:id="31"/>
    <w:bookmarkStart w:name="z37" w:id="32"/>
    <w:p>
      <w:pPr>
        <w:spacing w:after="0"/>
        <w:ind w:left="0"/>
        <w:jc w:val="both"/>
      </w:pPr>
      <w:r>
        <w:rPr>
          <w:rFonts w:ascii="Times New Roman"/>
          <w:b w:val="false"/>
          <w:i w:val="false"/>
          <w:color w:val="000000"/>
          <w:sz w:val="28"/>
        </w:rPr>
        <w:t>
      7) жалақысы сақталмайтын демалыс кезеңінде;</w:t>
      </w:r>
    </w:p>
    <w:bookmarkEnd w:id="32"/>
    <w:bookmarkStart w:name="z38" w:id="33"/>
    <w:p>
      <w:pPr>
        <w:spacing w:after="0"/>
        <w:ind w:left="0"/>
        <w:jc w:val="both"/>
      </w:pPr>
      <w:r>
        <w:rPr>
          <w:rFonts w:ascii="Times New Roman"/>
          <w:b w:val="false"/>
          <w:i w:val="false"/>
          <w:color w:val="000000"/>
          <w:sz w:val="28"/>
        </w:rPr>
        <w:t>
      8) оқу демалысы кезеңінде;</w:t>
      </w:r>
    </w:p>
    <w:bookmarkEnd w:id="33"/>
    <w:bookmarkStart w:name="z39" w:id="34"/>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bookmarkEnd w:id="34"/>
    <w:bookmarkStart w:name="z40" w:id="35"/>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bookmarkEnd w:id="35"/>
    <w:bookmarkStart w:name="z41" w:id="36"/>
    <w:p>
      <w:pPr>
        <w:spacing w:after="0"/>
        <w:ind w:left="0"/>
        <w:jc w:val="both"/>
      </w:pPr>
      <w:r>
        <w:rPr>
          <w:rFonts w:ascii="Times New Roman"/>
          <w:b w:val="false"/>
          <w:i w:val="false"/>
          <w:color w:val="000000"/>
          <w:sz w:val="28"/>
        </w:rPr>
        <w:t>
      17. Ынталандыру үстемеақыларын белгілеу құқығын беретін қызметкердің қызметінің нәтижелерін сипаттайтын негізгі көрсеткіштер:</w:t>
      </w:r>
    </w:p>
    <w:bookmarkEnd w:id="36"/>
    <w:bookmarkStart w:name="z42" w:id="37"/>
    <w:p>
      <w:pPr>
        <w:spacing w:after="0"/>
        <w:ind w:left="0"/>
        <w:jc w:val="both"/>
      </w:pPr>
      <w:r>
        <w:rPr>
          <w:rFonts w:ascii="Times New Roman"/>
          <w:b w:val="false"/>
          <w:i w:val="false"/>
          <w:color w:val="000000"/>
          <w:sz w:val="28"/>
        </w:rPr>
        <w:t>
      1) орындаушылық және еңбек тәртібін сақтау;</w:t>
      </w:r>
    </w:p>
    <w:bookmarkEnd w:id="37"/>
    <w:bookmarkStart w:name="z43" w:id="38"/>
    <w:p>
      <w:pPr>
        <w:spacing w:after="0"/>
        <w:ind w:left="0"/>
        <w:jc w:val="both"/>
      </w:pPr>
      <w:r>
        <w:rPr>
          <w:rFonts w:ascii="Times New Roman"/>
          <w:b w:val="false"/>
          <w:i w:val="false"/>
          <w:color w:val="000000"/>
          <w:sz w:val="28"/>
        </w:rPr>
        <w:t>
      2) белгілі бір кезеңдегі жұмыс нәтижелеріне қол жеткізу;</w:t>
      </w:r>
    </w:p>
    <w:bookmarkEnd w:id="38"/>
    <w:bookmarkStart w:name="z44" w:id="39"/>
    <w:p>
      <w:pPr>
        <w:spacing w:after="0"/>
        <w:ind w:left="0"/>
        <w:jc w:val="both"/>
      </w:pPr>
      <w:r>
        <w:rPr>
          <w:rFonts w:ascii="Times New Roman"/>
          <w:b w:val="false"/>
          <w:i w:val="false"/>
          <w:color w:val="000000"/>
          <w:sz w:val="28"/>
        </w:rPr>
        <w:t>
      3) лауазымды міндеттерді үлгілі және мінсіз орындау, аса маңызды және күрделі тапсырмаларды орындау және жұмыстағы басқа да жетістіктер;</w:t>
      </w:r>
    </w:p>
    <w:bookmarkEnd w:id="39"/>
    <w:bookmarkStart w:name="z45" w:id="40"/>
    <w:p>
      <w:pPr>
        <w:spacing w:after="0"/>
        <w:ind w:left="0"/>
        <w:jc w:val="both"/>
      </w:pPr>
      <w:r>
        <w:rPr>
          <w:rFonts w:ascii="Times New Roman"/>
          <w:b w:val="false"/>
          <w:i w:val="false"/>
          <w:color w:val="000000"/>
          <w:sz w:val="28"/>
        </w:rPr>
        <w:t>
      4) ұйымдардың одан әрі қалыпты (үздіксіз) жұмысы шұғыл орындалуына байланысты болатын шұғыл және алдын ала күтпеген жұмыстарды орындау;</w:t>
      </w:r>
    </w:p>
    <w:bookmarkEnd w:id="40"/>
    <w:bookmarkStart w:name="z46" w:id="41"/>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bookmarkEnd w:id="41"/>
    <w:bookmarkStart w:name="z47" w:id="42"/>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құзіреттілікпен ұштастырылған жұмыстағы жеткілікті тәжірибе (өтіл) мен дағдыларды, оларды практикада қолданумен, сондай-ақ басқа да көрсеткіштерді жүктеу.</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