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5198b" w14:textId="d9519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2020 жылғы 30 қыркүйектегі № 38-3 "Батыс Қазақстан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шешіміне толықтырулар енгізу туралы</w:t>
      </w:r>
    </w:p>
    <w:p>
      <w:pPr>
        <w:spacing w:after="0"/>
        <w:ind w:left="0"/>
        <w:jc w:val="both"/>
      </w:pPr>
      <w:r>
        <w:rPr>
          <w:rFonts w:ascii="Times New Roman"/>
          <w:b w:val="false"/>
          <w:i w:val="false"/>
          <w:color w:val="000000"/>
          <w:sz w:val="28"/>
        </w:rPr>
        <w:t>Батыс Қазақстан облыстық мәслихатының 2024 жылғы 13 желтоқсандағы № 16-6 шешімі</w:t>
      </w:r>
    </w:p>
    <w:p>
      <w:pPr>
        <w:spacing w:after="0"/>
        <w:ind w:left="0"/>
        <w:jc w:val="both"/>
      </w:pPr>
      <w:bookmarkStart w:name="z3" w:id="0"/>
      <w:r>
        <w:rPr>
          <w:rFonts w:ascii="Times New Roman"/>
          <w:b w:val="false"/>
          <w:i w:val="false"/>
          <w:color w:val="000000"/>
          <w:sz w:val="28"/>
        </w:rPr>
        <w:t>
      Батыс Қазақстан облыстық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Батыс Қазақстан облыстық мәслихатының 2020 жылғы 30 қыркүйектегі № 38-3 "Батыс Қазақстан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(Нормативтік құқықтық актілерді мемлекеттік тіркеу тізілімінде № 6407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толықтырулар енгізілсін:</w:t>
      </w:r>
    </w:p>
    <w:bookmarkEnd w:id="1"/>
    <w:bookmarkStart w:name="z5" w:id="2"/>
    <w:p>
      <w:pPr>
        <w:spacing w:after="0"/>
        <w:ind w:left="0"/>
        <w:jc w:val="both"/>
      </w:pPr>
      <w:r>
        <w:rPr>
          <w:rFonts w:ascii="Times New Roman"/>
          <w:b w:val="false"/>
          <w:i w:val="false"/>
          <w:color w:val="000000"/>
          <w:sz w:val="28"/>
        </w:rPr>
        <w:t>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1-бөлім мынадай мазмұндағы отыз бесінші, отыз алтыншы, отыз жетінші, отыз сегізінші жолдармен толықтырылсын:</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Миастения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 w:id="4"/>
          <w:p>
            <w:pPr>
              <w:spacing w:after="20"/>
              <w:ind w:left="20"/>
              <w:jc w:val="both"/>
            </w:pPr>
            <w:r>
              <w:rPr>
                <w:rFonts w:ascii="Times New Roman"/>
                <w:b w:val="false"/>
                <w:i w:val="false"/>
                <w:color w:val="000000"/>
                <w:sz w:val="20"/>
              </w:rPr>
              <w:t>
Преднизолон үлбірлі қабықпен қапталған таблеткасы, Азатиоприн үлбірлі қабықпен қапталған таблеткасы</w:t>
            </w:r>
          </w:p>
          <w:bookmarkEnd w:id="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факторына антиденелермен байланысты атипті гемолитикалық-уремиялық синдром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 инфузиялық ерітінді дайындауға арналған концентрат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Ассоциацияланған спондилоартрит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Секукинумаб тері астына енгізу үшін ерітінді дайындауға арналған лиофилизат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көріністі жылауықты фиброз, Муковисцидоз, аралас түрі, ішектер мен тыныс алу жолдарының зақымдалуы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5"/>
          <w:p>
            <w:pPr>
              <w:spacing w:after="20"/>
              <w:ind w:left="20"/>
              <w:jc w:val="both"/>
            </w:pPr>
            <w:r>
              <w:rPr>
                <w:rFonts w:ascii="Times New Roman"/>
                <w:b w:val="false"/>
                <w:i w:val="false"/>
                <w:color w:val="000000"/>
                <w:sz w:val="20"/>
              </w:rPr>
              <w:t xml:space="preserve">
Инфузияға арналған </w:t>
            </w:r>
            <w:r>
              <w:rPr>
                <w:rFonts w:ascii="Times New Roman"/>
                <w:b w:val="false"/>
                <w:i w:val="false"/>
                <w:color w:val="000000"/>
                <w:sz w:val="20"/>
              </w:rPr>
              <w:t>құтыдағы микроэлементтер ерітіндісі, суда ерігіш дәрумендер, инфузияға арналған құтыдағы лиофилизат ұнтақ, май эмульсиялары, майда еритін дәрумендер, инфузияға арналған құтыдағы эмульсия</w:t>
            </w:r>
          </w:p>
          <w:bookmarkEnd w:id="5"/>
        </w:tc>
      </w:tr>
    </w:tbl>
    <w:bookmarkStart w:name="z10" w:id="6"/>
    <w:p>
      <w:pPr>
        <w:spacing w:after="0"/>
        <w:ind w:left="0"/>
        <w:jc w:val="both"/>
      </w:pPr>
      <w:r>
        <w:rPr>
          <w:rFonts w:ascii="Times New Roman"/>
          <w:b w:val="false"/>
          <w:i w:val="false"/>
          <w:color w:val="000000"/>
          <w:sz w:val="28"/>
        </w:rPr>
        <w:t>
      2-бөлім мынадай редакциядағы үшінші жолмен толықтырылсын:</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көріністі жылауықты фиброз, Муковисцидоз, аралас түрі, ішектер мен тыныс алу жолдарының зақымдалуы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катетерді күтуге арналған құралдар (антисептиктер, стерильді медициналық майлықтар, стерильді және стерильді емес таңғыштар, адгезивтерді кетіруге арналған тазартқыш, үш жақты кран, бактерияға қарсы ауа сүзгісі бар аспирациялық канюльдер, шприц сорғыларымен үйлесімді көктамыр ішіне енгізу үшін ұзартылған магистраль, жарыққа төзімді ерітінділерге арналған инфузиялық қап, инфузиялық бітеуіш, алынбалы инесі бар шприцтер (шприцті инфузиялық сорғыларға арналған инемен бұрандалы қосылыс), инфузияны өшірген кезде катетер құлыптары</w:t>
            </w:r>
          </w:p>
        </w:tc>
      </w:tr>
    </w:tbl>
    <w:bookmarkStart w:name="z11" w:id="7"/>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