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7cca" w14:textId="6267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2023 жылғы 14 желтоқсандағы № 8-1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26 сәуірдегі № 11-1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"2024-2026 жылдарға арналған облыстық бюджет туралы" 2023 жылғы 14 желтоқсандағы № 8-1 (Нормативтік құқықтық актілерді мемлекеттік тіркеу тізілімінде № 190 163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412 498 047 мың теңге:</w:t>
      </w:r>
    </w:p>
    <w:bookmarkEnd w:id="4"/>
    <w:bookmarkStart w:name="z8" w:id="5"/>
    <w:p>
      <w:pPr>
        <w:spacing w:after="0"/>
        <w:ind w:left="0"/>
        <w:jc w:val="both"/>
      </w:pPr>
      <w:r>
        <w:rPr>
          <w:rFonts w:ascii="Times New Roman"/>
          <w:b w:val="false"/>
          <w:i w:val="false"/>
          <w:color w:val="000000"/>
          <w:sz w:val="28"/>
        </w:rPr>
        <w:t>
      салықтық түсімдер – 100 422 155 мың теңге;</w:t>
      </w:r>
    </w:p>
    <w:bookmarkEnd w:id="5"/>
    <w:bookmarkStart w:name="z9" w:id="6"/>
    <w:p>
      <w:pPr>
        <w:spacing w:after="0"/>
        <w:ind w:left="0"/>
        <w:jc w:val="both"/>
      </w:pPr>
      <w:r>
        <w:rPr>
          <w:rFonts w:ascii="Times New Roman"/>
          <w:b w:val="false"/>
          <w:i w:val="false"/>
          <w:color w:val="000000"/>
          <w:sz w:val="28"/>
        </w:rPr>
        <w:t>
      салықтық емес түсімдер – 1 231 063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2 мың теңге;</w:t>
      </w:r>
    </w:p>
    <w:bookmarkEnd w:id="7"/>
    <w:bookmarkStart w:name="z11" w:id="8"/>
    <w:p>
      <w:pPr>
        <w:spacing w:after="0"/>
        <w:ind w:left="0"/>
        <w:jc w:val="both"/>
      </w:pPr>
      <w:r>
        <w:rPr>
          <w:rFonts w:ascii="Times New Roman"/>
          <w:b w:val="false"/>
          <w:i w:val="false"/>
          <w:color w:val="000000"/>
          <w:sz w:val="28"/>
        </w:rPr>
        <w:t>
      трансферттер түсімдері – 310 844 827 мың теңге;</w:t>
      </w:r>
    </w:p>
    <w:bookmarkEnd w:id="8"/>
    <w:bookmarkStart w:name="z12" w:id="9"/>
    <w:p>
      <w:pPr>
        <w:spacing w:after="0"/>
        <w:ind w:left="0"/>
        <w:jc w:val="both"/>
      </w:pPr>
      <w:r>
        <w:rPr>
          <w:rFonts w:ascii="Times New Roman"/>
          <w:b w:val="false"/>
          <w:i w:val="false"/>
          <w:color w:val="000000"/>
          <w:sz w:val="28"/>
        </w:rPr>
        <w:t>
      2) шығындар – 427 248 513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35 691 071 мың теңге:</w:t>
      </w:r>
    </w:p>
    <w:bookmarkEnd w:id="10"/>
    <w:bookmarkStart w:name="z14" w:id="11"/>
    <w:p>
      <w:pPr>
        <w:spacing w:after="0"/>
        <w:ind w:left="0"/>
        <w:jc w:val="both"/>
      </w:pPr>
      <w:r>
        <w:rPr>
          <w:rFonts w:ascii="Times New Roman"/>
          <w:b w:val="false"/>
          <w:i w:val="false"/>
          <w:color w:val="000000"/>
          <w:sz w:val="28"/>
        </w:rPr>
        <w:t>
      бюджеттік кредиттер – 46 867 491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–11 176 420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1 999 290 теңге:</w:t>
      </w:r>
    </w:p>
    <w:bookmarkEnd w:id="13"/>
    <w:bookmarkStart w:name="z17" w:id="14"/>
    <w:p>
      <w:pPr>
        <w:spacing w:after="0"/>
        <w:ind w:left="0"/>
        <w:jc w:val="both"/>
      </w:pPr>
      <w:r>
        <w:rPr>
          <w:rFonts w:ascii="Times New Roman"/>
          <w:b w:val="false"/>
          <w:i w:val="false"/>
          <w:color w:val="000000"/>
          <w:sz w:val="28"/>
        </w:rPr>
        <w:t>
      қаржы активтерін сатып алу – 1 999 290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- 52 440 827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52 440 827 мың теңге:</w:t>
      </w:r>
    </w:p>
    <w:bookmarkEnd w:id="17"/>
    <w:bookmarkStart w:name="z21" w:id="18"/>
    <w:p>
      <w:pPr>
        <w:spacing w:after="0"/>
        <w:ind w:left="0"/>
        <w:jc w:val="both"/>
      </w:pPr>
      <w:r>
        <w:rPr>
          <w:rFonts w:ascii="Times New Roman"/>
          <w:b w:val="false"/>
          <w:i w:val="false"/>
          <w:color w:val="000000"/>
          <w:sz w:val="28"/>
        </w:rPr>
        <w:t>
      қарыздар түсімі – 41 428 707 мың теңге;</w:t>
      </w:r>
    </w:p>
    <w:bookmarkEnd w:id="18"/>
    <w:bookmarkStart w:name="z22" w:id="19"/>
    <w:p>
      <w:pPr>
        <w:spacing w:after="0"/>
        <w:ind w:left="0"/>
        <w:jc w:val="both"/>
      </w:pPr>
      <w:r>
        <w:rPr>
          <w:rFonts w:ascii="Times New Roman"/>
          <w:b w:val="false"/>
          <w:i w:val="false"/>
          <w:color w:val="000000"/>
          <w:sz w:val="28"/>
        </w:rPr>
        <w:t>
      қарыздарды өтеу – 9 735 128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20 747 248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"5. 2024 жылға арналған облыстық бюджетте аудандық (облыстық маңызы бар қаланың) бюджеттерінен 2 891 387 мың теңге жалпы сомасында трансферттердің түсімдері ескерілсін.</w:t>
      </w:r>
    </w:p>
    <w:bookmarkEnd w:id="22"/>
    <w:bookmarkStart w:name="z26" w:id="23"/>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23"/>
    <w:bookmarkStart w:name="z27"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4"/>
    <w:bookmarkStart w:name="z28" w:id="25"/>
    <w:p>
      <w:pPr>
        <w:spacing w:after="0"/>
        <w:ind w:left="0"/>
        <w:jc w:val="both"/>
      </w:pPr>
      <w:r>
        <w:rPr>
          <w:rFonts w:ascii="Times New Roman"/>
          <w:b w:val="false"/>
          <w:i w:val="false"/>
          <w:color w:val="000000"/>
          <w:sz w:val="28"/>
        </w:rPr>
        <w:t>
      "6. 2024 жылға арналған облыстық бюджетте облыстың шығаратын мемлекеттiк бағалы қағаздары шығарылымынан түсетін түсімдер 23 154 119 мың теңге сомасында ескерілсін.";</w:t>
      </w:r>
    </w:p>
    <w:bookmarkEnd w:id="25"/>
    <w:bookmarkStart w:name="z29"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6"/>
    <w:bookmarkStart w:name="z30" w:id="27"/>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33 758 455 мың теңге жалпы сомасында қарастырылғаны ескерілсін, соның ішінде:</w:t>
      </w:r>
    </w:p>
    <w:bookmarkEnd w:id="27"/>
    <w:bookmarkStart w:name="z31" w:id="28"/>
    <w:p>
      <w:pPr>
        <w:spacing w:after="0"/>
        <w:ind w:left="0"/>
        <w:jc w:val="both"/>
      </w:pPr>
      <w:r>
        <w:rPr>
          <w:rFonts w:ascii="Times New Roman"/>
          <w:b w:val="false"/>
          <w:i w:val="false"/>
          <w:color w:val="000000"/>
          <w:sz w:val="28"/>
        </w:rPr>
        <w:t>
      26 455 805 мың теңге – ағымдағы нысаналы трансферттер;</w:t>
      </w:r>
    </w:p>
    <w:bookmarkEnd w:id="28"/>
    <w:bookmarkStart w:name="z32" w:id="29"/>
    <w:p>
      <w:pPr>
        <w:spacing w:after="0"/>
        <w:ind w:left="0"/>
        <w:jc w:val="both"/>
      </w:pPr>
      <w:r>
        <w:rPr>
          <w:rFonts w:ascii="Times New Roman"/>
          <w:b w:val="false"/>
          <w:i w:val="false"/>
          <w:color w:val="000000"/>
          <w:sz w:val="28"/>
        </w:rPr>
        <w:t>
      7 302 650 мың теңге – нысаналы даму трансферттері.</w:t>
      </w:r>
    </w:p>
    <w:bookmarkEnd w:id="29"/>
    <w:bookmarkStart w:name="z33" w:id="30"/>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30"/>
    <w:bookmarkStart w:name="z34"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31"/>
    <w:bookmarkStart w:name="z35" w:id="32"/>
    <w:p>
      <w:pPr>
        <w:spacing w:after="0"/>
        <w:ind w:left="0"/>
        <w:jc w:val="both"/>
      </w:pPr>
      <w:r>
        <w:rPr>
          <w:rFonts w:ascii="Times New Roman"/>
          <w:b w:val="false"/>
          <w:i w:val="false"/>
          <w:color w:val="000000"/>
          <w:sz w:val="28"/>
        </w:rPr>
        <w:t>
      "13. 2024 жылға арналған облыстың жергілікті атқарушы органдарының резерві 5 505 000 мың теңге мөлшерінде бекітілсін.";</w:t>
      </w:r>
    </w:p>
    <w:bookmarkEnd w:id="32"/>
    <w:bookmarkStart w:name="z36" w:id="3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сәуірдегі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1-қосымша</w:t>
            </w:r>
          </w:p>
        </w:tc>
      </w:tr>
    </w:tbl>
    <w:bookmarkStart w:name="z41" w:id="35"/>
    <w:p>
      <w:pPr>
        <w:spacing w:after="0"/>
        <w:ind w:left="0"/>
        <w:jc w:val="left"/>
      </w:pPr>
      <w:r>
        <w:rPr>
          <w:rFonts w:ascii="Times New Roman"/>
          <w:b/>
          <w:i w:val="false"/>
          <w:color w:val="000000"/>
        </w:rPr>
        <w:t xml:space="preserve"> 2024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307 953 440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307 953 440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