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9fd9" w14:textId="aab9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2023 жылғы 14 желтоқсандағы № 8-1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16 ақпандағы № 10-1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"2024-2026 жылдарға арналған облыстық бюджет туралы" 2023 жылғы 14 желтоқсандағы № 8-1 (Нормативтік құқықтық актілерді мемлекеттік тіркеу тізілімінде № 190 163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405 203 772 мың теңге:</w:t>
      </w:r>
    </w:p>
    <w:bookmarkEnd w:id="4"/>
    <w:bookmarkStart w:name="z8" w:id="5"/>
    <w:p>
      <w:pPr>
        <w:spacing w:after="0"/>
        <w:ind w:left="0"/>
        <w:jc w:val="both"/>
      </w:pPr>
      <w:r>
        <w:rPr>
          <w:rFonts w:ascii="Times New Roman"/>
          <w:b w:val="false"/>
          <w:i w:val="false"/>
          <w:color w:val="000000"/>
          <w:sz w:val="28"/>
        </w:rPr>
        <w:t>
      салықтық түсімдер – 95 135 163 мың теңге;</w:t>
      </w:r>
    </w:p>
    <w:bookmarkEnd w:id="5"/>
    <w:bookmarkStart w:name="z9" w:id="6"/>
    <w:p>
      <w:pPr>
        <w:spacing w:after="0"/>
        <w:ind w:left="0"/>
        <w:jc w:val="both"/>
      </w:pPr>
      <w:r>
        <w:rPr>
          <w:rFonts w:ascii="Times New Roman"/>
          <w:b w:val="false"/>
          <w:i w:val="false"/>
          <w:color w:val="000000"/>
          <w:sz w:val="28"/>
        </w:rPr>
        <w:t>
      салықтық емес түсімдер – 1 231 063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2 мың теңге; </w:t>
      </w:r>
    </w:p>
    <w:bookmarkEnd w:id="7"/>
    <w:bookmarkStart w:name="z11" w:id="8"/>
    <w:p>
      <w:pPr>
        <w:spacing w:after="0"/>
        <w:ind w:left="0"/>
        <w:jc w:val="both"/>
      </w:pPr>
      <w:r>
        <w:rPr>
          <w:rFonts w:ascii="Times New Roman"/>
          <w:b w:val="false"/>
          <w:i w:val="false"/>
          <w:color w:val="000000"/>
          <w:sz w:val="28"/>
        </w:rPr>
        <w:t>
      трансферттер түсімдері – 308 837 544 мың теңге;</w:t>
      </w:r>
    </w:p>
    <w:bookmarkEnd w:id="8"/>
    <w:bookmarkStart w:name="z12" w:id="9"/>
    <w:p>
      <w:pPr>
        <w:spacing w:after="0"/>
        <w:ind w:left="0"/>
        <w:jc w:val="both"/>
      </w:pPr>
      <w:r>
        <w:rPr>
          <w:rFonts w:ascii="Times New Roman"/>
          <w:b w:val="false"/>
          <w:i w:val="false"/>
          <w:color w:val="000000"/>
          <w:sz w:val="28"/>
        </w:rPr>
        <w:t xml:space="preserve">
      2) шығындар – 419 711 580 мың теңге; </w:t>
      </w:r>
    </w:p>
    <w:bookmarkEnd w:id="9"/>
    <w:bookmarkStart w:name="z13" w:id="10"/>
    <w:p>
      <w:pPr>
        <w:spacing w:after="0"/>
        <w:ind w:left="0"/>
        <w:jc w:val="both"/>
      </w:pPr>
      <w:r>
        <w:rPr>
          <w:rFonts w:ascii="Times New Roman"/>
          <w:b w:val="false"/>
          <w:i w:val="false"/>
          <w:color w:val="000000"/>
          <w:sz w:val="28"/>
        </w:rPr>
        <w:t>
      3) таза бюджеттік кредиттеу – 27 493 061 мың теңге:</w:t>
      </w:r>
    </w:p>
    <w:bookmarkEnd w:id="10"/>
    <w:bookmarkStart w:name="z14" w:id="11"/>
    <w:p>
      <w:pPr>
        <w:spacing w:after="0"/>
        <w:ind w:left="0"/>
        <w:jc w:val="both"/>
      </w:pPr>
      <w:r>
        <w:rPr>
          <w:rFonts w:ascii="Times New Roman"/>
          <w:b w:val="false"/>
          <w:i w:val="false"/>
          <w:color w:val="000000"/>
          <w:sz w:val="28"/>
        </w:rPr>
        <w:t>
      бюджеттік кредиттер – 38 669 481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–11 176 420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1 999 290 теңге: </w:t>
      </w:r>
    </w:p>
    <w:bookmarkEnd w:id="13"/>
    <w:bookmarkStart w:name="z17" w:id="14"/>
    <w:p>
      <w:pPr>
        <w:spacing w:after="0"/>
        <w:ind w:left="0"/>
        <w:jc w:val="both"/>
      </w:pPr>
      <w:r>
        <w:rPr>
          <w:rFonts w:ascii="Times New Roman"/>
          <w:b w:val="false"/>
          <w:i w:val="false"/>
          <w:color w:val="000000"/>
          <w:sz w:val="28"/>
        </w:rPr>
        <w:t>
      қаржы активтерін сатып алу – 1 999 290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- 44 000 159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44 000 159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33 230 697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9 735 128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20 504 590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32 527 122 мың теңге жалпы сомасында қарастырылғаны ескерілсін, соның ішінде:</w:t>
      </w:r>
    </w:p>
    <w:bookmarkEnd w:id="22"/>
    <w:bookmarkStart w:name="z26" w:id="23"/>
    <w:p>
      <w:pPr>
        <w:spacing w:after="0"/>
        <w:ind w:left="0"/>
        <w:jc w:val="both"/>
      </w:pPr>
      <w:r>
        <w:rPr>
          <w:rFonts w:ascii="Times New Roman"/>
          <w:b w:val="false"/>
          <w:i w:val="false"/>
          <w:color w:val="000000"/>
          <w:sz w:val="28"/>
        </w:rPr>
        <w:t>
      25 224 472 мың теңге – ағымдағы нысаналы трансферттер;</w:t>
      </w:r>
    </w:p>
    <w:bookmarkEnd w:id="23"/>
    <w:bookmarkStart w:name="z27" w:id="24"/>
    <w:p>
      <w:pPr>
        <w:spacing w:after="0"/>
        <w:ind w:left="0"/>
        <w:jc w:val="both"/>
      </w:pPr>
      <w:r>
        <w:rPr>
          <w:rFonts w:ascii="Times New Roman"/>
          <w:b w:val="false"/>
          <w:i w:val="false"/>
          <w:color w:val="000000"/>
          <w:sz w:val="28"/>
        </w:rPr>
        <w:t>
      7 302 650 мың теңге – нысаналы даму трансферттері.</w:t>
      </w:r>
    </w:p>
    <w:bookmarkEnd w:id="24"/>
    <w:bookmarkStart w:name="z28" w:id="25"/>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5"/>
    <w:bookmarkStart w:name="z29"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6"/>
    <w:bookmarkStart w:name="z30" w:id="27"/>
    <w:p>
      <w:pPr>
        <w:spacing w:after="0"/>
        <w:ind w:left="0"/>
        <w:jc w:val="both"/>
      </w:pPr>
      <w:r>
        <w:rPr>
          <w:rFonts w:ascii="Times New Roman"/>
          <w:b w:val="false"/>
          <w:i w:val="false"/>
          <w:color w:val="000000"/>
          <w:sz w:val="28"/>
        </w:rPr>
        <w:t>
      "13. 2024 жылға арналған облыстың жергілікті атқарушы органдарының резерві 3 505 000 мың теңге мөлшерінде бекітілсін.";</w:t>
      </w:r>
    </w:p>
    <w:bookmarkEnd w:id="27"/>
    <w:bookmarkStart w:name="z31"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ақпандағы</w:t>
            </w:r>
            <w:r>
              <w:br/>
            </w:r>
            <w:r>
              <w:rPr>
                <w:rFonts w:ascii="Times New Roman"/>
                <w:b w:val="false"/>
                <w:i w:val="false"/>
                <w:color w:val="000000"/>
                <w:sz w:val="20"/>
              </w:rPr>
              <w:t xml:space="preserve"> Батыс Қазақстан облыстық</w:t>
            </w:r>
            <w:r>
              <w:br/>
            </w:r>
            <w:r>
              <w:rPr>
                <w:rFonts w:ascii="Times New Roman"/>
                <w:b w:val="false"/>
                <w:i w:val="false"/>
                <w:color w:val="000000"/>
                <w:sz w:val="20"/>
              </w:rPr>
              <w:t>мәслихатының № 10-1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2024 жылға арналған облыстық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95 135 163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307 974 120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419 711 580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37 647 496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20 504 590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