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c231" w14:textId="6aec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мәдениет және архив ісі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қызметкерлерінің лауазымдық айлықақыларына ынталандырушы үстемеақылар белгілеудің тәртібі мен шарттарын айқындау туралы</w:t>
      </w:r>
    </w:p>
    <w:p>
      <w:pPr>
        <w:spacing w:after="0"/>
        <w:ind w:left="0"/>
        <w:jc w:val="both"/>
      </w:pPr>
      <w:r>
        <w:rPr>
          <w:rFonts w:ascii="Times New Roman"/>
          <w:b w:val="false"/>
          <w:i w:val="false"/>
          <w:color w:val="000000"/>
          <w:sz w:val="28"/>
        </w:rPr>
        <w:t>Батыс Қазақстан облысы әкімдігінің 2024 жылғы 19 сәуірдегі № 81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облысының мәдениет және архив ісі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қызметкерлерінің лауазымдық айлықақыларына ынталандырушы үстемеақылар белгілеудің тәртібі мен шарттары айқындалсын.</w:t>
      </w:r>
    </w:p>
    <w:bookmarkEnd w:id="1"/>
    <w:bookmarkStart w:name="z5" w:id="2"/>
    <w:p>
      <w:pPr>
        <w:spacing w:after="0"/>
        <w:ind w:left="0"/>
        <w:jc w:val="both"/>
      </w:pPr>
      <w:r>
        <w:rPr>
          <w:rFonts w:ascii="Times New Roman"/>
          <w:b w:val="false"/>
          <w:i w:val="false"/>
          <w:color w:val="000000"/>
          <w:sz w:val="28"/>
        </w:rPr>
        <w:t>
      2. "Батыс Қазақстан облысы әкімінің аппараты" мемлекеттік мекемесі осы қаулының Қазақстан Республикасы нормативтік құқықтық актілерінің эталондық бақылау банкінде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 аппаратының басшысына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2024 жылғы "___"</w:t>
            </w:r>
            <w:r>
              <w:br/>
            </w:r>
            <w:r>
              <w:rPr>
                <w:rFonts w:ascii="Times New Roman"/>
                <w:b w:val="false"/>
                <w:i w:val="false"/>
                <w:color w:val="000000"/>
                <w:sz w:val="20"/>
              </w:rPr>
              <w:t>_____________</w:t>
            </w:r>
            <w:r>
              <w:br/>
            </w:r>
            <w:r>
              <w:rPr>
                <w:rFonts w:ascii="Times New Roman"/>
                <w:b w:val="false"/>
                <w:i w:val="false"/>
                <w:color w:val="000000"/>
                <w:sz w:val="20"/>
              </w:rPr>
              <w:t>№ "___" қаулысына қосымша</w:t>
            </w:r>
          </w:p>
        </w:tc>
      </w:tr>
    </w:tbl>
    <w:bookmarkStart w:name="z10" w:id="5"/>
    <w:p>
      <w:pPr>
        <w:spacing w:after="0"/>
        <w:ind w:left="0"/>
        <w:jc w:val="left"/>
      </w:pPr>
      <w:r>
        <w:rPr>
          <w:rFonts w:ascii="Times New Roman"/>
          <w:b/>
          <w:i w:val="false"/>
          <w:color w:val="000000"/>
        </w:rPr>
        <w:t xml:space="preserve"> Батыс Қазақстан облысының мәдениет және архив ісі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қызметкерлерінің лауазымдық айлықақыларына ынталандырушы үстемеақылар белгілеудің тәртібі мен шарттары</w:t>
      </w:r>
    </w:p>
    <w:bookmarkEnd w:id="5"/>
    <w:bookmarkStart w:name="z11" w:id="6"/>
    <w:p>
      <w:pPr>
        <w:spacing w:after="0"/>
        <w:ind w:left="0"/>
        <w:jc w:val="left"/>
      </w:pPr>
      <w:r>
        <w:rPr>
          <w:rFonts w:ascii="Times New Roman"/>
          <w:b/>
          <w:i w:val="false"/>
          <w:color w:val="000000"/>
        </w:rPr>
        <w:t xml:space="preserve"> 1 тарау. Жалпы ережелер</w:t>
      </w:r>
    </w:p>
    <w:bookmarkEnd w:id="6"/>
    <w:bookmarkStart w:name="z12" w:id="7"/>
    <w:p>
      <w:pPr>
        <w:spacing w:after="0"/>
        <w:ind w:left="0"/>
        <w:jc w:val="both"/>
      </w:pPr>
      <w:r>
        <w:rPr>
          <w:rFonts w:ascii="Times New Roman"/>
          <w:b w:val="false"/>
          <w:i w:val="false"/>
          <w:color w:val="000000"/>
          <w:sz w:val="28"/>
        </w:rPr>
        <w:t xml:space="preserve">
      1. Осы Батыс Қазақстан облысының мәдениет және архив ісі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қызметкерлерінің лауазымдық айлықақыларына ынталандырушы үстемеақылар белгілеудің тәртібі мен шарттары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қаулысының 5-тармағы, </w:t>
      </w:r>
      <w:r>
        <w:rPr>
          <w:rFonts w:ascii="Times New Roman"/>
          <w:b w:val="false"/>
          <w:i w:val="false"/>
          <w:color w:val="000000"/>
          <w:sz w:val="28"/>
        </w:rPr>
        <w:t>3) тармақшасының</w:t>
      </w:r>
      <w:r>
        <w:rPr>
          <w:rFonts w:ascii="Times New Roman"/>
          <w:b w:val="false"/>
          <w:i w:val="false"/>
          <w:color w:val="000000"/>
          <w:sz w:val="28"/>
        </w:rPr>
        <w:t xml:space="preserve"> негізінде әзірленді және Батыс Қазақстан облысының мәдениет және архив ісі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қызметкерлерінің лауазымдық айлықақыларына ынталандырушы үстемеақылар белгілеудің тәртібі мен шарттарын айқындайды.</w:t>
      </w:r>
    </w:p>
    <w:bookmarkEnd w:id="7"/>
    <w:bookmarkStart w:name="z13" w:id="8"/>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 - 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4" w:id="9"/>
    <w:p>
      <w:pPr>
        <w:spacing w:after="0"/>
        <w:ind w:left="0"/>
        <w:jc w:val="both"/>
      </w:pPr>
      <w:r>
        <w:rPr>
          <w:rFonts w:ascii="Times New Roman"/>
          <w:b w:val="false"/>
          <w:i w:val="false"/>
          <w:color w:val="000000"/>
          <w:sz w:val="28"/>
        </w:rPr>
        <w:t>
      3. Мемлекеттік басқару органы – жарғыға сәйкес коммуналдық мемлекеттік мекеменің уәкілетті органы болып табылатын тиісті саладағы мемлекеттік мекеме.</w:t>
      </w:r>
    </w:p>
    <w:bookmarkEnd w:id="9"/>
    <w:bookmarkStart w:name="z15" w:id="10"/>
    <w:p>
      <w:pPr>
        <w:spacing w:after="0"/>
        <w:ind w:left="0"/>
        <w:jc w:val="both"/>
      </w:pPr>
      <w:r>
        <w:rPr>
          <w:rFonts w:ascii="Times New Roman"/>
          <w:b w:val="false"/>
          <w:i w:val="false"/>
          <w:color w:val="000000"/>
          <w:sz w:val="28"/>
        </w:rPr>
        <w:t>
      4. Бюджеттік ұйым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әрбір қаржы жылында көзделуге тиіс.</w:t>
      </w:r>
    </w:p>
    <w:bookmarkEnd w:id="10"/>
    <w:bookmarkStart w:name="z16" w:id="11"/>
    <w:p>
      <w:pPr>
        <w:spacing w:after="0"/>
        <w:ind w:left="0"/>
        <w:jc w:val="left"/>
      </w:pPr>
      <w:r>
        <w:rPr>
          <w:rFonts w:ascii="Times New Roman"/>
          <w:b/>
          <w:i w:val="false"/>
          <w:color w:val="000000"/>
        </w:rPr>
        <w:t xml:space="preserve"> 2 тарау. Қызметкерлердің лауазымдық айлықақыларына ынталандырушы үстемеақылар белгілеу шарттары</w:t>
      </w:r>
    </w:p>
    <w:bookmarkEnd w:id="11"/>
    <w:bookmarkStart w:name="z17" w:id="12"/>
    <w:p>
      <w:pPr>
        <w:spacing w:after="0"/>
        <w:ind w:left="0"/>
        <w:jc w:val="both"/>
      </w:pPr>
      <w:r>
        <w:rPr>
          <w:rFonts w:ascii="Times New Roman"/>
          <w:b w:val="false"/>
          <w:i w:val="false"/>
          <w:color w:val="000000"/>
          <w:sz w:val="28"/>
        </w:rPr>
        <w:t>
      5.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2"/>
    <w:bookmarkStart w:name="z18" w:id="13"/>
    <w:p>
      <w:pPr>
        <w:spacing w:after="0"/>
        <w:ind w:left="0"/>
        <w:jc w:val="both"/>
      </w:pPr>
      <w:r>
        <w:rPr>
          <w:rFonts w:ascii="Times New Roman"/>
          <w:b w:val="false"/>
          <w:i w:val="false"/>
          <w:color w:val="000000"/>
          <w:sz w:val="28"/>
        </w:rPr>
        <w:t xml:space="preserve">
      6. Осы қаулыда көрсетілген бюджеттік ұйым қызметкерлерінің лауазымдық айлықақыларына ынталандырушы үстемеақылар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қосымша төлемдер болып табылады.</w:t>
      </w:r>
    </w:p>
    <w:bookmarkEnd w:id="13"/>
    <w:bookmarkStart w:name="z19" w:id="14"/>
    <w:p>
      <w:pPr>
        <w:spacing w:after="0"/>
        <w:ind w:left="0"/>
        <w:jc w:val="both"/>
      </w:pPr>
      <w:r>
        <w:rPr>
          <w:rFonts w:ascii="Times New Roman"/>
          <w:b w:val="false"/>
          <w:i w:val="false"/>
          <w:color w:val="000000"/>
          <w:sz w:val="28"/>
        </w:rPr>
        <w:t>
      7. Бюджеттік ұйым қызметкерлерінің лауазымдық айлықақыларына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т.б.) төлеуді тоқтату үшін негіз болып табылмайды.</w:t>
      </w:r>
    </w:p>
    <w:bookmarkEnd w:id="14"/>
    <w:bookmarkStart w:name="z20" w:id="15"/>
    <w:p>
      <w:pPr>
        <w:spacing w:after="0"/>
        <w:ind w:left="0"/>
        <w:jc w:val="both"/>
      </w:pPr>
      <w:r>
        <w:rPr>
          <w:rFonts w:ascii="Times New Roman"/>
          <w:b w:val="false"/>
          <w:i w:val="false"/>
          <w:color w:val="000000"/>
          <w:sz w:val="28"/>
        </w:rPr>
        <w:t>
      8. Бюджеттік ұйым қызметкерлерінің лауазымдық айлықақыларына ынталандырушы үстемеақылар төлеу күнтізбелік жыл ішінде жүзеге асырылады.</w:t>
      </w:r>
    </w:p>
    <w:bookmarkEnd w:id="15"/>
    <w:bookmarkStart w:name="z21" w:id="16"/>
    <w:p>
      <w:pPr>
        <w:spacing w:after="0"/>
        <w:ind w:left="0"/>
        <w:jc w:val="both"/>
      </w:pPr>
      <w:r>
        <w:rPr>
          <w:rFonts w:ascii="Times New Roman"/>
          <w:b w:val="false"/>
          <w:i w:val="false"/>
          <w:color w:val="000000"/>
          <w:sz w:val="28"/>
        </w:rPr>
        <w:t>
      9.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6"/>
    <w:bookmarkStart w:name="z22" w:id="17"/>
    <w:p>
      <w:pPr>
        <w:spacing w:after="0"/>
        <w:ind w:left="0"/>
        <w:jc w:val="both"/>
      </w:pPr>
      <w:r>
        <w:rPr>
          <w:rFonts w:ascii="Times New Roman"/>
          <w:b w:val="false"/>
          <w:i w:val="false"/>
          <w:color w:val="000000"/>
          <w:sz w:val="28"/>
        </w:rPr>
        <w:t>
      10. Жергілікті бюджет бюджеттік ұйым қызметкерлерінің лауазымдық айлықақыларына ынталандырушы үстемеақылар төлемдерін қаржыландыру көзі болып табылады.</w:t>
      </w:r>
    </w:p>
    <w:bookmarkEnd w:id="17"/>
    <w:bookmarkStart w:name="z23" w:id="18"/>
    <w:p>
      <w:pPr>
        <w:spacing w:after="0"/>
        <w:ind w:left="0"/>
        <w:jc w:val="both"/>
      </w:pPr>
      <w:r>
        <w:rPr>
          <w:rFonts w:ascii="Times New Roman"/>
          <w:b w:val="false"/>
          <w:i w:val="false"/>
          <w:color w:val="000000"/>
          <w:sz w:val="28"/>
        </w:rPr>
        <w:t>
      11. Мемлекеттік басқару органы ведомстволық бағынысты ұйымның бірінші басшысының ұсынысы негізінде ведомстволық бағынысты ұйым қызметкерлерінің лауазымдық айлықақыларына ынталандырушы үстемеақылардың мөлшерін белгілейді.</w:t>
      </w:r>
    </w:p>
    <w:bookmarkEnd w:id="18"/>
    <w:bookmarkStart w:name="z24" w:id="19"/>
    <w:p>
      <w:pPr>
        <w:spacing w:after="0"/>
        <w:ind w:left="0"/>
        <w:jc w:val="left"/>
      </w:pPr>
      <w:r>
        <w:rPr>
          <w:rFonts w:ascii="Times New Roman"/>
          <w:b/>
          <w:i w:val="false"/>
          <w:color w:val="000000"/>
        </w:rPr>
        <w:t xml:space="preserve"> 3-тарау. Қызметкерлердің лауазымдық айлықақыларына ынталандырушы үстемеақылар белгілеу тәртібі</w:t>
      </w:r>
    </w:p>
    <w:bookmarkEnd w:id="19"/>
    <w:bookmarkStart w:name="z25" w:id="20"/>
    <w:p>
      <w:pPr>
        <w:spacing w:after="0"/>
        <w:ind w:left="0"/>
        <w:jc w:val="both"/>
      </w:pPr>
      <w:r>
        <w:rPr>
          <w:rFonts w:ascii="Times New Roman"/>
          <w:b w:val="false"/>
          <w:i w:val="false"/>
          <w:color w:val="000000"/>
          <w:sz w:val="28"/>
        </w:rPr>
        <w:t>
      12.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20"/>
    <w:bookmarkStart w:name="z26" w:id="21"/>
    <w:p>
      <w:pPr>
        <w:spacing w:after="0"/>
        <w:ind w:left="0"/>
        <w:jc w:val="both"/>
      </w:pPr>
      <w:r>
        <w:rPr>
          <w:rFonts w:ascii="Times New Roman"/>
          <w:b w:val="false"/>
          <w:i w:val="false"/>
          <w:color w:val="000000"/>
          <w:sz w:val="28"/>
        </w:rPr>
        <w:t>
      13. Мемлекеттік жоспарлау жөніндегі жергілікті уәкілетті орган Қазақстан Республикасы бюджет заңнамасының талаптарына сәйкес жергілікті бюджеттен ынталандыру үстемелерін төлеуді жүзеге асыру үшін қажетті бюджет қаражатын көздейді және бюджет жобасын Батыс Қазақстан облысының мәслихатына жібереді.</w:t>
      </w:r>
    </w:p>
    <w:bookmarkEnd w:id="21"/>
    <w:bookmarkStart w:name="z27" w:id="22"/>
    <w:p>
      <w:pPr>
        <w:spacing w:after="0"/>
        <w:ind w:left="0"/>
        <w:jc w:val="both"/>
      </w:pPr>
      <w:r>
        <w:rPr>
          <w:rFonts w:ascii="Times New Roman"/>
          <w:b w:val="false"/>
          <w:i w:val="false"/>
          <w:color w:val="000000"/>
          <w:sz w:val="28"/>
        </w:rPr>
        <w:t>
      14. Уәкілетті орган ынталандырушы үстемеақылардың мөлшерін белгілегеннен кейін коммуналдық мемлекеттік мекеменің басшысы қызметкерлерге ынталандырушы үстемеақылар төлеу туралы бұйрық шығарады.</w:t>
      </w:r>
    </w:p>
    <w:bookmarkEnd w:id="22"/>
    <w:bookmarkStart w:name="z28" w:id="23"/>
    <w:p>
      <w:pPr>
        <w:spacing w:after="0"/>
        <w:ind w:left="0"/>
        <w:jc w:val="both"/>
      </w:pPr>
      <w:r>
        <w:rPr>
          <w:rFonts w:ascii="Times New Roman"/>
          <w:b w:val="false"/>
          <w:i w:val="false"/>
          <w:color w:val="000000"/>
          <w:sz w:val="28"/>
        </w:rPr>
        <w:t xml:space="preserve">
      15. Коммуналдық мемлекеттік мекеменің басшысы тәртіптік жазаның қолданылу кезеңінде өз қызметкерлеріне еңбек және/немесе атқарушылық тәртіпті бұзған жағдайда ынталандырушы үстемеақы төлеуді тоқтату туралы бұйрық шығарады. </w:t>
      </w:r>
    </w:p>
    <w:bookmarkEnd w:id="23"/>
    <w:bookmarkStart w:name="z29" w:id="24"/>
    <w:p>
      <w:pPr>
        <w:spacing w:after="0"/>
        <w:ind w:left="0"/>
        <w:jc w:val="both"/>
      </w:pPr>
      <w:r>
        <w:rPr>
          <w:rFonts w:ascii="Times New Roman"/>
          <w:b w:val="false"/>
          <w:i w:val="false"/>
          <w:color w:val="000000"/>
          <w:sz w:val="28"/>
        </w:rPr>
        <w:t>
      16. Ынталандырушы үстемеақылар Батыс Қазақстан облысы жергілікті атқарушы органының ұйымдарында: басқарушы және негізгі персонал қызметкерлеріне: театрларда, концерттік ұйымдарда, цирктерде: шығармашылық туындылар мен шығармашылық идеяларды жүзеге асыруға байланысты жұмыстар үшін; музейлерде (көркемсурет галереяларында (салондарда), студияларда, шеберханаларда және т.б.), музей-қорықтарда, тарихи-мәдени мұра объектілерінің сақталуын қамтамасыз ету жөніндегі ұйымдарда (мәдени-тарихи орталықтар, мәдениет саласындағы зерттеу орталықтарында (зерттеу институттарында), реставрациялау орталықтарында және т.б.): тарихи-мәдени мұра объектілерін сақтауды және танымал етуді қамтамасыз етуге байланысты жұмыстар үшін; кітапханаларда: кітап қорының халыққа қолжетімділігін қамтамасыз ету бойынша қызмет көрсетумен байланысты жұмыстар үшін, оның ішінде электрондық кітапхана арқылы; мәдени-демалыс ұйымдарында (клубтарда, мәдениет және демалыс парктерінде, мәдениет үйлері мен сарайларда, халық шығармашылығы орталықтарында (үйлерінде) және т.б.): халық шығармашылығын, этномәдени дәстүрлер мен әдет-ғұрыптарды сақтауға, насихаттауға, оларды осы заманғы тарихи және әлеуметтік-экономикалық жағдайларға бейімдеу және халыққа қолжетімділігін қамтамасыз ету бойынша қызмет көрсетуге байланысты жұмыстар үшін; кинематографиялық ұйымдарда: фильмді прокаттау және көрсету, киноматериалдарды дайындау, фильмді шығару жөніндегі жұмыстарды орындау және қызмет көрсетуге байланысты халыққа қолжетімділігін қамтамасыз ету бойынша жұмыстар үшін; мемлекеттік архивтерде: Қазақстан Республикасының Ұлттық архив қорын сақтауды, жинақтауды және танымал етуді қамтамасыз етуге байланысты жұмыстар үшін төленеді.</w:t>
      </w:r>
    </w:p>
    <w:bookmarkEnd w:id="24"/>
    <w:bookmarkStart w:name="z30" w:id="25"/>
    <w:p>
      <w:pPr>
        <w:spacing w:after="0"/>
        <w:ind w:left="0"/>
        <w:jc w:val="both"/>
      </w:pPr>
      <w:r>
        <w:rPr>
          <w:rFonts w:ascii="Times New Roman"/>
          <w:b w:val="false"/>
          <w:i w:val="false"/>
          <w:color w:val="000000"/>
          <w:sz w:val="28"/>
        </w:rPr>
        <w:t>
      17. Ынталандырушы үстемеақылар қызметкер сынақ мерзімінде болған кезеңде төленбейді.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