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cfd2" w14:textId="9ddc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қызметі әкімшілік деректерінің көрсеткіштерін қалыптастыру (есептеу) әдістемесін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15 мамырдағы № 118-НҚ бұйрығы</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биржалары қызметі әкімшілік деректерінің көрсеткіштерін қалыптастыру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Биржалық бақылау департаменті осы бұйрықты Қазақстан Республикасы Бәсекелестікті қорғау және дамыту агенттігінің (бұдан әрі - Агенттік) интернет-ресурсында, сондай-ақ қажет болған кезде басқа да ашық ақпарат көздерінде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Агенттік төрағасының орынбасарына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 реформалар</w:t>
      </w:r>
    </w:p>
    <w:p>
      <w:pPr>
        <w:spacing w:after="0"/>
        <w:ind w:left="0"/>
        <w:jc w:val="both"/>
      </w:pPr>
      <w:r>
        <w:rPr>
          <w:rFonts w:ascii="Times New Roman"/>
          <w:b w:val="false"/>
          <w:i w:val="false"/>
          <w:color w:val="000000"/>
          <w:sz w:val="28"/>
        </w:rPr>
        <w:t>агенттігінің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2024 жылғы 15 мамырдағы</w:t>
            </w:r>
            <w:r>
              <w:br/>
            </w:r>
            <w:r>
              <w:rPr>
                <w:rFonts w:ascii="Times New Roman"/>
                <w:b w:val="false"/>
                <w:i w:val="false"/>
                <w:color w:val="000000"/>
                <w:sz w:val="20"/>
              </w:rPr>
              <w:t>№ 118-НҚ бұйрығымен бекітілді</w:t>
            </w:r>
          </w:p>
        </w:tc>
      </w:tr>
    </w:tbl>
    <w:bookmarkStart w:name="z7" w:id="5"/>
    <w:p>
      <w:pPr>
        <w:spacing w:after="0"/>
        <w:ind w:left="0"/>
        <w:jc w:val="left"/>
      </w:pPr>
      <w:r>
        <w:rPr>
          <w:rFonts w:ascii="Times New Roman"/>
          <w:b/>
          <w:i w:val="false"/>
          <w:color w:val="000000"/>
        </w:rPr>
        <w:t xml:space="preserve"> Тауар биржалары қызметі әкімшілік деректерінің көрсеткіштерін қалыптастыру (есептеу)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Тауар биржалары қызметі әкімшілік деректерінің көрсеткіштерін қалыптастыру (есептеу) әдістемесі (бұдан әрі – Әдістеме)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тауар биржалары қызметі әкімшілік деректерінің көрсеткіштерін қалыптастыру (есептеу) әдістемесін айқындайды.</w:t>
      </w:r>
    </w:p>
    <w:bookmarkEnd w:id="7"/>
    <w:bookmarkStart w:name="z10" w:id="8"/>
    <w:p>
      <w:pPr>
        <w:spacing w:after="0"/>
        <w:ind w:left="0"/>
        <w:jc w:val="both"/>
      </w:pPr>
      <w:r>
        <w:rPr>
          <w:rFonts w:ascii="Times New Roman"/>
          <w:b w:val="false"/>
          <w:i w:val="false"/>
          <w:color w:val="000000"/>
          <w:sz w:val="28"/>
        </w:rPr>
        <w:t>
      2. Тауар биржалары қызметінің көрсеткіштері қалыптастыру (есептеу) объектілері болып табылады.</w:t>
      </w:r>
    </w:p>
    <w:bookmarkEnd w:id="8"/>
    <w:bookmarkStart w:name="z11" w:id="9"/>
    <w:p>
      <w:pPr>
        <w:spacing w:after="0"/>
        <w:ind w:left="0"/>
        <w:jc w:val="both"/>
      </w:pPr>
      <w:r>
        <w:rPr>
          <w:rFonts w:ascii="Times New Roman"/>
          <w:b w:val="false"/>
          <w:i w:val="false"/>
          <w:color w:val="000000"/>
          <w:sz w:val="28"/>
        </w:rPr>
        <w:t>
      3. Әдістеме тауар биржалары қызметінің көрсеткіштерін қамтиды:</w:t>
      </w:r>
    </w:p>
    <w:bookmarkEnd w:id="9"/>
    <w:bookmarkStart w:name="z12" w:id="10"/>
    <w:p>
      <w:pPr>
        <w:spacing w:after="0"/>
        <w:ind w:left="0"/>
        <w:jc w:val="both"/>
      </w:pPr>
      <w:r>
        <w:rPr>
          <w:rFonts w:ascii="Times New Roman"/>
          <w:b w:val="false"/>
          <w:i w:val="false"/>
          <w:color w:val="000000"/>
          <w:sz w:val="28"/>
        </w:rPr>
        <w:t>
      1) биржалық мәмілелердің жалпы саны;</w:t>
      </w:r>
    </w:p>
    <w:bookmarkEnd w:id="10"/>
    <w:bookmarkStart w:name="z13" w:id="11"/>
    <w:p>
      <w:pPr>
        <w:spacing w:after="0"/>
        <w:ind w:left="0"/>
        <w:jc w:val="both"/>
      </w:pPr>
      <w:r>
        <w:rPr>
          <w:rFonts w:ascii="Times New Roman"/>
          <w:b w:val="false"/>
          <w:i w:val="false"/>
          <w:color w:val="000000"/>
          <w:sz w:val="28"/>
        </w:rPr>
        <w:t xml:space="preserve">
      2) Қазақстан Республикасы Ұлттық экономика министрінің 2015 жылғы 26 ақпандағы № 142 бұйрығымен бекітілген Биржалық тауарлар </w:t>
      </w:r>
      <w:r>
        <w:rPr>
          <w:rFonts w:ascii="Times New Roman"/>
          <w:b w:val="false"/>
          <w:i w:val="false"/>
          <w:color w:val="000000"/>
          <w:sz w:val="28"/>
        </w:rPr>
        <w:t>тізбесіне</w:t>
      </w:r>
      <w:r>
        <w:rPr>
          <w:rFonts w:ascii="Times New Roman"/>
          <w:b w:val="false"/>
          <w:i w:val="false"/>
          <w:color w:val="000000"/>
          <w:sz w:val="28"/>
        </w:rPr>
        <w:t xml:space="preserve"> (бұдан әрі – Биржалық тауарлар тізбесі) (Нормативтік құқықтық актілерді мемлекеттік тіркеу тізілімінде № 10587 болып тіркелген) енгізілген тауарлар бөлінісінде биржалық мәмілелердің жалпы саны;</w:t>
      </w:r>
    </w:p>
    <w:bookmarkEnd w:id="11"/>
    <w:bookmarkStart w:name="z14" w:id="12"/>
    <w:p>
      <w:pPr>
        <w:spacing w:after="0"/>
        <w:ind w:left="0"/>
        <w:jc w:val="both"/>
      </w:pPr>
      <w:r>
        <w:rPr>
          <w:rFonts w:ascii="Times New Roman"/>
          <w:b w:val="false"/>
          <w:i w:val="false"/>
          <w:color w:val="000000"/>
          <w:sz w:val="28"/>
        </w:rPr>
        <w:t>
      3) құндық мәндегі биржалық мәмілелердің жалпы саны;</w:t>
      </w:r>
    </w:p>
    <w:bookmarkEnd w:id="12"/>
    <w:bookmarkStart w:name="z15" w:id="13"/>
    <w:p>
      <w:pPr>
        <w:spacing w:after="0"/>
        <w:ind w:left="0"/>
        <w:jc w:val="both"/>
      </w:pPr>
      <w:r>
        <w:rPr>
          <w:rFonts w:ascii="Times New Roman"/>
          <w:b w:val="false"/>
          <w:i w:val="false"/>
          <w:color w:val="000000"/>
          <w:sz w:val="28"/>
        </w:rPr>
        <w:t>
      4) қосарланған қарсы аукцион режимінде өткізілген құндық мәндегі биржалық мәмілелердің жалпы саны;</w:t>
      </w:r>
    </w:p>
    <w:bookmarkEnd w:id="13"/>
    <w:bookmarkStart w:name="z16" w:id="14"/>
    <w:p>
      <w:pPr>
        <w:spacing w:after="0"/>
        <w:ind w:left="0"/>
        <w:jc w:val="both"/>
      </w:pPr>
      <w:r>
        <w:rPr>
          <w:rFonts w:ascii="Times New Roman"/>
          <w:b w:val="false"/>
          <w:i w:val="false"/>
          <w:color w:val="000000"/>
          <w:sz w:val="28"/>
        </w:rPr>
        <w:t>
      5) стандартты аукцион режимінде өткізілген құндық мәндегі биржалық мәмілелердің жалпы саны;</w:t>
      </w:r>
    </w:p>
    <w:bookmarkEnd w:id="14"/>
    <w:bookmarkStart w:name="z17" w:id="15"/>
    <w:p>
      <w:pPr>
        <w:spacing w:after="0"/>
        <w:ind w:left="0"/>
        <w:jc w:val="both"/>
      </w:pPr>
      <w:r>
        <w:rPr>
          <w:rFonts w:ascii="Times New Roman"/>
          <w:b w:val="false"/>
          <w:i w:val="false"/>
          <w:color w:val="000000"/>
          <w:sz w:val="28"/>
        </w:rPr>
        <w:t>
      6) Биржалық тауарлар тізбесіне енгізілген тауарлар бөлінісінде құндық мәндегі биржалық мәмілелердің жалпы саны;</w:t>
      </w:r>
    </w:p>
    <w:bookmarkEnd w:id="15"/>
    <w:bookmarkStart w:name="z18" w:id="16"/>
    <w:p>
      <w:pPr>
        <w:spacing w:after="0"/>
        <w:ind w:left="0"/>
        <w:jc w:val="both"/>
      </w:pPr>
      <w:r>
        <w:rPr>
          <w:rFonts w:ascii="Times New Roman"/>
          <w:b w:val="false"/>
          <w:i w:val="false"/>
          <w:color w:val="000000"/>
          <w:sz w:val="28"/>
        </w:rPr>
        <w:t>
      7) биржалық мәмілелер бойынша сатушылардың жалпы саны;</w:t>
      </w:r>
    </w:p>
    <w:bookmarkEnd w:id="16"/>
    <w:bookmarkStart w:name="z19" w:id="17"/>
    <w:p>
      <w:pPr>
        <w:spacing w:after="0"/>
        <w:ind w:left="0"/>
        <w:jc w:val="both"/>
      </w:pPr>
      <w:r>
        <w:rPr>
          <w:rFonts w:ascii="Times New Roman"/>
          <w:b w:val="false"/>
          <w:i w:val="false"/>
          <w:color w:val="000000"/>
          <w:sz w:val="28"/>
        </w:rPr>
        <w:t>
      8) биржалық мәмілелер бойынша сатып алушылардың жалпы саны.</w:t>
      </w:r>
    </w:p>
    <w:bookmarkEnd w:id="17"/>
    <w:bookmarkStart w:name="z20" w:id="18"/>
    <w:p>
      <w:pPr>
        <w:spacing w:after="0"/>
        <w:ind w:left="0"/>
        <w:jc w:val="both"/>
      </w:pPr>
      <w:r>
        <w:rPr>
          <w:rFonts w:ascii="Times New Roman"/>
          <w:b w:val="false"/>
          <w:i w:val="false"/>
          <w:color w:val="000000"/>
          <w:sz w:val="28"/>
        </w:rPr>
        <w:t xml:space="preserve">
      4. Тауар биржалары қызметінің әкімшілік деректерінің көрсеткіштерін қалыптастыру (есептеу) әдістемесі "Тауар биржалары туралы" Қазақстан Республикасы Заңының 4-3-бабы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қалыптастырылатын әкімшілік деректердің әдіснамасына жатады.</w:t>
      </w:r>
    </w:p>
    <w:bookmarkEnd w:id="18"/>
    <w:bookmarkStart w:name="z21" w:id="19"/>
    <w:p>
      <w:pPr>
        <w:spacing w:after="0"/>
        <w:ind w:left="0"/>
        <w:jc w:val="left"/>
      </w:pPr>
      <w:r>
        <w:rPr>
          <w:rFonts w:ascii="Times New Roman"/>
          <w:b/>
          <w:i w:val="false"/>
          <w:color w:val="000000"/>
        </w:rPr>
        <w:t xml:space="preserve"> 2-тарау. Көрсеткіштерді қалыптастыру (есептеу) әдісі</w:t>
      </w:r>
    </w:p>
    <w:bookmarkEnd w:id="19"/>
    <w:bookmarkStart w:name="z22" w:id="20"/>
    <w:p>
      <w:pPr>
        <w:spacing w:after="0"/>
        <w:ind w:left="0"/>
        <w:jc w:val="both"/>
      </w:pPr>
      <w:r>
        <w:rPr>
          <w:rFonts w:ascii="Times New Roman"/>
          <w:b w:val="false"/>
          <w:i w:val="false"/>
          <w:color w:val="000000"/>
          <w:sz w:val="28"/>
        </w:rPr>
        <w:t>
      5. Биржалық мәмілелердің жалпы санының көрсеткіші:</w:t>
      </w:r>
    </w:p>
    <w:bookmarkEnd w:id="20"/>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Қазақстан Республикасының Бәсекелестікті қорғау және дамыту агенттігі Төрағасының 2021 жылғы 31 наурыздағы № 5 бұйрығымен бекітілген Тауар биржасының монополияға қарсы органға есептерді ұсыну қағидаларына (бұдан әрі – Қағидалар)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мәмілелердің жалпы санының көрсеткіші есепті кезеңде жұмыс істеп тұрған Қазақстан Республикасының барлық тауар биржаларында жүргізілген биржалық мәмілелердің жиынтық санын көрсетеді:</w:t>
      </w:r>
    </w:p>
    <w:p>
      <w:pPr>
        <w:spacing w:after="0"/>
        <w:ind w:left="0"/>
        <w:jc w:val="both"/>
      </w:pPr>
      <w:r>
        <w:rPr>
          <w:rFonts w:ascii="Times New Roman"/>
          <w:b w:val="false"/>
          <w:i w:val="false"/>
          <w:color w:val="000000"/>
          <w:sz w:val="28"/>
        </w:rPr>
        <w:t>
      жалпы саны БМ = Тб1 БМ саны + Тб2 БМ саны + Тб3 БМ саны + Тб4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Қазақстан Республикасы Бәсекелестікті қорғау және дамыту агенттігінің (бұдан әрі – Агенттік) www.gov.kz ресми интернет-ресурсында "Салалық құжаттар", "Тауар биржаларының қызметін талдау және мониторингілеу" бөлімінде жарияланады.</w:t>
      </w:r>
    </w:p>
    <w:bookmarkStart w:name="z23" w:id="21"/>
    <w:p>
      <w:pPr>
        <w:spacing w:after="0"/>
        <w:ind w:left="0"/>
        <w:jc w:val="both"/>
      </w:pPr>
      <w:r>
        <w:rPr>
          <w:rFonts w:ascii="Times New Roman"/>
          <w:b w:val="false"/>
          <w:i w:val="false"/>
          <w:color w:val="000000"/>
          <w:sz w:val="28"/>
        </w:rPr>
        <w:t>
      6. Биржалық тауарлар тізбесіне енгізілген тауарлар бөлінісінде биржалық мәмілелердің жалпы санының көрсеткіші:</w:t>
      </w:r>
    </w:p>
    <w:bookmarkEnd w:id="21"/>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тауарлар тізбесіне енгізілген тауарлар бөлінісіндегі биржалық мәмілелердің жалпы санының көрсеткіші Биржалық тауарлар тізбесіне енгізілген нақты тауар бойынша есепті кезеңде жұмыс істеп тұрған Қазақстан Республикасының барлық тауар биржаларында жасалған биржалық мәмілелердің жиынтық санын көрсетеді:</w:t>
      </w:r>
    </w:p>
    <w:p>
      <w:pPr>
        <w:spacing w:after="0"/>
        <w:ind w:left="0"/>
        <w:jc w:val="both"/>
      </w:pPr>
      <w:r>
        <w:rPr>
          <w:rFonts w:ascii="Times New Roman"/>
          <w:b w:val="false"/>
          <w:i w:val="false"/>
          <w:color w:val="000000"/>
          <w:sz w:val="28"/>
        </w:rPr>
        <w:t>
      жалпы саны БМ Х = Тб1 Х БМ саны + Тб2 Х БМ саны + Тб3 Х БМ саны + Тб4 Х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Х - Биржалық тауарлар тізбесіне енгізілген тауар түрі;</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4" w:id="22"/>
    <w:p>
      <w:pPr>
        <w:spacing w:after="0"/>
        <w:ind w:left="0"/>
        <w:jc w:val="both"/>
      </w:pPr>
      <w:r>
        <w:rPr>
          <w:rFonts w:ascii="Times New Roman"/>
          <w:b w:val="false"/>
          <w:i w:val="false"/>
          <w:color w:val="000000"/>
          <w:sz w:val="28"/>
        </w:rPr>
        <w:t>
      7. Құндық мәндегі биржалық мәмілелердің жалпы санының көрсеткіші:</w:t>
      </w:r>
    </w:p>
    <w:bookmarkEnd w:id="22"/>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мәмілелердің жалпы көлемінің құндық мәндегі көрсеткіші есепті кезеңде жұмыс істеп тұрған Қазақстан Республикасының барлық тауар биржаларында жасалған Қазақстан Республикасындағы биржалық мәмілелердің жиынтық көлемінің құндық көрінісін көрсетеді:</w:t>
      </w:r>
    </w:p>
    <w:p>
      <w:pPr>
        <w:spacing w:after="0"/>
        <w:ind w:left="0"/>
        <w:jc w:val="both"/>
      </w:pPr>
      <w:r>
        <w:rPr>
          <w:rFonts w:ascii="Times New Roman"/>
          <w:b w:val="false"/>
          <w:i w:val="false"/>
          <w:color w:val="000000"/>
          <w:sz w:val="28"/>
        </w:rPr>
        <w:t>
      жалпы саны БМ ҚМ = Тб1 ҚМ БМ саны + Тб2 ҚМ БМ саны + Тб3 ҚМ БМ саны + Тб4 ҚМ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ҚМ - құндық мән;</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5" w:id="23"/>
    <w:p>
      <w:pPr>
        <w:spacing w:after="0"/>
        <w:ind w:left="0"/>
        <w:jc w:val="both"/>
      </w:pPr>
      <w:r>
        <w:rPr>
          <w:rFonts w:ascii="Times New Roman"/>
          <w:b w:val="false"/>
          <w:i w:val="false"/>
          <w:color w:val="000000"/>
          <w:sz w:val="28"/>
        </w:rPr>
        <w:t>
      8. Қосарланған қарсы аукцион режимінде өткізілген құндық мәндегі биржалық мәмілелердің жалпы санының көрсеткіші:</w:t>
      </w:r>
    </w:p>
    <w:bookmarkEnd w:id="23"/>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Қосарланған қарсы аукцион режимінде өткізілген құндық мәндегі биржалық мәмілелердің жалпы көлемінің көрсеткіші есепті кезеңде жұмыс істеп тұрған Қазақстан Республикасының барлық тауар биржаларында жасалған Қазақстан Республикасындағы биржалық мәмілелердің жиынтық көлемінің құндық көрінісін көрсетеді:</w:t>
      </w:r>
    </w:p>
    <w:p>
      <w:pPr>
        <w:spacing w:after="0"/>
        <w:ind w:left="0"/>
        <w:jc w:val="both"/>
      </w:pPr>
      <w:r>
        <w:rPr>
          <w:rFonts w:ascii="Times New Roman"/>
          <w:b w:val="false"/>
          <w:i w:val="false"/>
          <w:color w:val="000000"/>
          <w:sz w:val="28"/>
        </w:rPr>
        <w:t>
      жалпы саны БМ ҚҚА ҚМ = Тб1 ҚҚА ҚМ БМ саны + Тб2 ҚҚА ҚМ БМ саны + Тб3 ҚҚА ҚМ БМ саны + Тб4 ҚҚА ҚМ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ҚҚА ҚМ - қосарланған қарсы аукцион бойынша мәмілелердің құндық мәні;</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6" w:id="24"/>
    <w:p>
      <w:pPr>
        <w:spacing w:after="0"/>
        <w:ind w:left="0"/>
        <w:jc w:val="both"/>
      </w:pPr>
      <w:r>
        <w:rPr>
          <w:rFonts w:ascii="Times New Roman"/>
          <w:b w:val="false"/>
          <w:i w:val="false"/>
          <w:color w:val="000000"/>
          <w:sz w:val="28"/>
        </w:rPr>
        <w:t>
      9. Стандартты аукцион режимінде өткізілген құндық мәндегі биржалық мәмілелердің жалпы санының көрсеткіші:</w:t>
      </w:r>
    </w:p>
    <w:bookmarkEnd w:id="24"/>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стандартты аукцион режимінде жүргізілген құндық мәндегі биржалық мәмілелердің жалпы көлемінің көрсеткіші есепті кезеңде жұмыс істеп тұрған Қазақстан Республикасының барлық тауар биржаларында стандартты аукцион режимінде жасалған Қазақстан Республикасындағы биржалық мәмілелердің көлемінің құндық көрінісін көрсетеді:</w:t>
      </w:r>
    </w:p>
    <w:p>
      <w:pPr>
        <w:spacing w:after="0"/>
        <w:ind w:left="0"/>
        <w:jc w:val="both"/>
      </w:pPr>
      <w:r>
        <w:rPr>
          <w:rFonts w:ascii="Times New Roman"/>
          <w:b w:val="false"/>
          <w:i w:val="false"/>
          <w:color w:val="000000"/>
          <w:sz w:val="28"/>
        </w:rPr>
        <w:t>
      жалпы саны БМ СА ҚМ = Тб1 СА ҚМ БМ саны + Тб2 СА ҚМ БМ саны + Тб3 СА ҚМ БМ саны + Тб4 СА ҚМ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СА ҚМ - стандартты аукцион бойынша мәмілелердің құндық мәні;</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7" w:id="25"/>
    <w:p>
      <w:pPr>
        <w:spacing w:after="0"/>
        <w:ind w:left="0"/>
        <w:jc w:val="both"/>
      </w:pPr>
      <w:r>
        <w:rPr>
          <w:rFonts w:ascii="Times New Roman"/>
          <w:b w:val="false"/>
          <w:i w:val="false"/>
          <w:color w:val="000000"/>
          <w:sz w:val="28"/>
        </w:rPr>
        <w:t>
      10. Биржалық тауарлар тізбесіне енгізілген тауарлар құндық мәндегі биржалық мәмілелердің жалпы санының көрсеткіші:</w:t>
      </w:r>
    </w:p>
    <w:bookmarkEnd w:id="25"/>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тауарлар тізбесіне енгізілген тауарлар бөлінісінде құндық мәндегі биржалық мәмілелердің жалпы көлемінің көрсеткіші Биржалық тауарлар тізбесіне енгізілген нақты тауар бойынша есепті кезеңде жұмыс істеп тұрған Қазақстан Республикасының барлық тауар биржаларында жасалған Қазақстан Республикасындағы биржалық мәмілелердің жиынтық көлемінің құндық көрінісін көрсетеді:</w:t>
      </w:r>
    </w:p>
    <w:p>
      <w:pPr>
        <w:spacing w:after="0"/>
        <w:ind w:left="0"/>
        <w:jc w:val="both"/>
      </w:pPr>
      <w:r>
        <w:rPr>
          <w:rFonts w:ascii="Times New Roman"/>
          <w:b w:val="false"/>
          <w:i w:val="false"/>
          <w:color w:val="000000"/>
          <w:sz w:val="28"/>
        </w:rPr>
        <w:t>
      жалпы саны БМ ҚМ Х= Тб1 ҚМ Х БМ саны + Тб2 ҚМ Х БМ саны + Тб3 ҚМ Х БМ саны + Тб4 ҚМ Х БМ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ҚӨ - құндық мән;</w:t>
      </w:r>
    </w:p>
    <w:p>
      <w:pPr>
        <w:spacing w:after="0"/>
        <w:ind w:left="0"/>
        <w:jc w:val="both"/>
      </w:pPr>
      <w:r>
        <w:rPr>
          <w:rFonts w:ascii="Times New Roman"/>
          <w:b w:val="false"/>
          <w:i w:val="false"/>
          <w:color w:val="000000"/>
          <w:sz w:val="28"/>
        </w:rPr>
        <w:t>
      Х - биржалық тауарлар тізбесіне енгізілген тауар түрі;</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8" w:id="26"/>
    <w:p>
      <w:pPr>
        <w:spacing w:after="0"/>
        <w:ind w:left="0"/>
        <w:jc w:val="both"/>
      </w:pPr>
      <w:r>
        <w:rPr>
          <w:rFonts w:ascii="Times New Roman"/>
          <w:b w:val="false"/>
          <w:i w:val="false"/>
          <w:color w:val="000000"/>
          <w:sz w:val="28"/>
        </w:rPr>
        <w:t>
      11. Биржалық мәмілелер бойынша сатушылардың жалпы санының көрсеткіші:</w:t>
      </w:r>
    </w:p>
    <w:bookmarkEnd w:id="26"/>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мәмілелер бойынша сатушылардың жалпы санының көрсеткіші қолданыстағы есепті кезеңде Қазақстан Республикасының барлық тауар биржаларында биржалық сауда-саттыққа қатысқан биржалық мәмілелер бойынша сатушылардың жиынтық санын көрсетеді:</w:t>
      </w:r>
    </w:p>
    <w:p>
      <w:pPr>
        <w:spacing w:after="0"/>
        <w:ind w:left="0"/>
        <w:jc w:val="both"/>
      </w:pPr>
      <w:r>
        <w:rPr>
          <w:rFonts w:ascii="Times New Roman"/>
          <w:b w:val="false"/>
          <w:i w:val="false"/>
          <w:color w:val="000000"/>
          <w:sz w:val="28"/>
        </w:rPr>
        <w:t>
      жалпы саны С БМ = Тб1 БМ С саны + Тб2 БМ С саны + Тб3 БМ С саны + Тб4 БМ С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сатушы;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bookmarkStart w:name="z29" w:id="27"/>
    <w:p>
      <w:pPr>
        <w:spacing w:after="0"/>
        <w:ind w:left="0"/>
        <w:jc w:val="both"/>
      </w:pPr>
      <w:r>
        <w:rPr>
          <w:rFonts w:ascii="Times New Roman"/>
          <w:b w:val="false"/>
          <w:i w:val="false"/>
          <w:color w:val="000000"/>
          <w:sz w:val="28"/>
        </w:rPr>
        <w:t>
      12. Биржалық мәмілелер бойынша сатып алушылардың жалпы санының көрсеткіші:</w:t>
      </w:r>
    </w:p>
    <w:bookmarkEnd w:id="27"/>
    <w:p>
      <w:pPr>
        <w:spacing w:after="0"/>
        <w:ind w:left="0"/>
        <w:jc w:val="both"/>
      </w:pPr>
      <w:r>
        <w:rPr>
          <w:rFonts w:ascii="Times New Roman"/>
          <w:b w:val="false"/>
          <w:i w:val="false"/>
          <w:color w:val="000000"/>
          <w:sz w:val="28"/>
        </w:rPr>
        <w:t>
      Көрсеткішті қалыптастырудың кезеңділігі мен мерзімдері: ай сайын, есепті кезеңнен кейінгі айдың 15-күнінен кешіктірмей.</w:t>
      </w:r>
    </w:p>
    <w:p>
      <w:pPr>
        <w:spacing w:after="0"/>
        <w:ind w:left="0"/>
        <w:jc w:val="both"/>
      </w:pPr>
      <w:r>
        <w:rPr>
          <w:rFonts w:ascii="Times New Roman"/>
          <w:b w:val="false"/>
          <w:i w:val="false"/>
          <w:color w:val="000000"/>
          <w:sz w:val="28"/>
        </w:rPr>
        <w:t>
      Әкімшілік деректерді жинау көрсеткіштің ақпарат көзі Қағидаларға қосымшаға сәйкес нысан болып табылады.</w:t>
      </w:r>
    </w:p>
    <w:p>
      <w:pPr>
        <w:spacing w:after="0"/>
        <w:ind w:left="0"/>
        <w:jc w:val="both"/>
      </w:pPr>
      <w:r>
        <w:rPr>
          <w:rFonts w:ascii="Times New Roman"/>
          <w:b w:val="false"/>
          <w:i w:val="false"/>
          <w:color w:val="000000"/>
          <w:sz w:val="28"/>
        </w:rPr>
        <w:t>
      Көрсеткішті қалыптастыру (есептеу) әдісінің сипаттамасы: биржалық мәмілелер бойынша сатып алушылардың жалпы санының көрсеткіші қолданыстағы есепті кезеңде Қазақстан Республикасының барлық тауар биржаларында биржалық сауда-саттықта жеңімпаз деп танылған биржалық мәмілелерді сатып алушылардың жиынтық санын көрсетеді:</w:t>
      </w:r>
    </w:p>
    <w:p>
      <w:pPr>
        <w:spacing w:after="0"/>
        <w:ind w:left="0"/>
        <w:jc w:val="both"/>
      </w:pPr>
      <w:r>
        <w:rPr>
          <w:rFonts w:ascii="Times New Roman"/>
          <w:b w:val="false"/>
          <w:i w:val="false"/>
          <w:color w:val="000000"/>
          <w:sz w:val="28"/>
        </w:rPr>
        <w:t>
      жалпы саны СА БМ = Тб1 БМ СА саны + Тб2 БМ СА саны + Тб3 БМ СА саны + Тб4 БМ СА саны;</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СА - сатып алушы;</w:t>
      </w:r>
    </w:p>
    <w:p>
      <w:pPr>
        <w:spacing w:after="0"/>
        <w:ind w:left="0"/>
        <w:jc w:val="both"/>
      </w:pPr>
      <w:r>
        <w:rPr>
          <w:rFonts w:ascii="Times New Roman"/>
          <w:b w:val="false"/>
          <w:i w:val="false"/>
          <w:color w:val="000000"/>
          <w:sz w:val="28"/>
        </w:rPr>
        <w:t>
      БМ - биржалық мәміле;</w:t>
      </w:r>
    </w:p>
    <w:p>
      <w:pPr>
        <w:spacing w:after="0"/>
        <w:ind w:left="0"/>
        <w:jc w:val="both"/>
      </w:pPr>
      <w:r>
        <w:rPr>
          <w:rFonts w:ascii="Times New Roman"/>
          <w:b w:val="false"/>
          <w:i w:val="false"/>
          <w:color w:val="000000"/>
          <w:sz w:val="28"/>
        </w:rPr>
        <w:t>
      Тб - тауар биржасы;</w:t>
      </w:r>
    </w:p>
    <w:p>
      <w:pPr>
        <w:spacing w:after="0"/>
        <w:ind w:left="0"/>
        <w:jc w:val="both"/>
      </w:pPr>
      <w:r>
        <w:rPr>
          <w:rFonts w:ascii="Times New Roman"/>
          <w:b w:val="false"/>
          <w:i w:val="false"/>
          <w:color w:val="000000"/>
          <w:sz w:val="28"/>
        </w:rPr>
        <w:t>
      Өлшем бірлігі - абсолюттік сан.</w:t>
      </w:r>
    </w:p>
    <w:p>
      <w:pPr>
        <w:spacing w:after="0"/>
        <w:ind w:left="0"/>
        <w:jc w:val="both"/>
      </w:pPr>
      <w:r>
        <w:rPr>
          <w:rFonts w:ascii="Times New Roman"/>
          <w:b w:val="false"/>
          <w:i w:val="false"/>
          <w:color w:val="000000"/>
          <w:sz w:val="28"/>
        </w:rPr>
        <w:t>
      Шығу ақпаратын орналастыру орны: көрсеткіш ай сайын есепті кезеңнен кейінгі айдың 15-күнінен кешіктірілмей Агенттіктің www.gov.kz ресми интернет-ресурсында "Салалық құжаттар", "Тауар биржаларының қызметін талдау және мониторингілеу" бөлімінде жарияланады.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