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9964" w14:textId="58f9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2023 жылғы 28 желтоқсандағы № 12/2-VIII "2024-2026 жылдарға арналған Шемонаиха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2024 жылғы 28 қазандағы № 22/2-VIII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Шемонаиха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2023 жылғы 28 желтоқсандағы № 12/2-VIII "2024-2026 жылдарға арналған Шемонаиха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бекiтiлсiн: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7 858 928,2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4 899 991,0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29 760,0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258 954,0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2 670 223,2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7 893 145,0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27 390,0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56 346,0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28 956,0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-61 606,8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61 606,8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56 346,0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28 956,0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34 216,8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жылғы 1 қаңтардан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 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 шешіміне 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7 858 928,2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4 899 991,0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уәкiлеттiгi бар мемлекеттiк органдар немесе лауазымды адамдар құжаттар бергені үшiн алынатын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2 670 223,2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2 667 598,0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2 667 598,0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7 893 145,0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1 345 908,1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848 035,1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(қалалық) ауқымдағы дала өрттерінің, сондай – ақ мемлекеттік өртке қарсы қызмет органдары құрылмаған елді мекендерде өрттердің алдын алу және оларды сөндіру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1 912 038,8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1 565 050,8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369 421,8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 жүргiзу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585 267,3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585 267,3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саласындагы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манызы бар қалалық (ауылдық), қала маңындағы және ауданішілік катынастар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колдау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1 927 396,4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1 927 396,4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1 927 396,4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Заңңаманы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-61 606,8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