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5df9" w14:textId="aba5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2023 жылғы 27 желтоқсандағы № 97 "2024-2026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23 тамыздағы № 157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Ұлан аудандық маслихатының "2024-2026 жылдарға арналған Ұлан ауданының бюджеті туралы" 2023 жылғы 27 желтоқсандағы № 97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 – 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7000105,2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3255260,8 мың теңге;</w:t>
      </w:r>
    </w:p>
    <w:bookmarkEnd w:id="4"/>
    <w:bookmarkStart w:name="z13" w:id="5"/>
    <w:p>
      <w:pPr>
        <w:spacing w:after="0"/>
        <w:ind w:left="0"/>
        <w:jc w:val="both"/>
      </w:pPr>
      <w:r>
        <w:rPr>
          <w:rFonts w:ascii="Times New Roman"/>
          <w:b w:val="false"/>
          <w:i w:val="false"/>
          <w:color w:val="000000"/>
          <w:sz w:val="28"/>
        </w:rPr>
        <w:t>
      салықтық емес түсімдер – 31277,3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110056,9 мың теңге;</w:t>
      </w:r>
    </w:p>
    <w:bookmarkEnd w:id="6"/>
    <w:bookmarkStart w:name="z15" w:id="7"/>
    <w:p>
      <w:pPr>
        <w:spacing w:after="0"/>
        <w:ind w:left="0"/>
        <w:jc w:val="both"/>
      </w:pPr>
      <w:r>
        <w:rPr>
          <w:rFonts w:ascii="Times New Roman"/>
          <w:b w:val="false"/>
          <w:i w:val="false"/>
          <w:color w:val="000000"/>
          <w:sz w:val="28"/>
        </w:rPr>
        <w:t>
      трансферттер түсімі – 3603510,2 мың теңге;</w:t>
      </w:r>
    </w:p>
    <w:bookmarkEnd w:id="7"/>
    <w:bookmarkStart w:name="z16" w:id="8"/>
    <w:p>
      <w:pPr>
        <w:spacing w:after="0"/>
        <w:ind w:left="0"/>
        <w:jc w:val="both"/>
      </w:pPr>
      <w:r>
        <w:rPr>
          <w:rFonts w:ascii="Times New Roman"/>
          <w:b w:val="false"/>
          <w:i w:val="false"/>
          <w:color w:val="000000"/>
          <w:sz w:val="28"/>
        </w:rPr>
        <w:t>
      2) шығындар – 8173098,1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62031,0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149526,0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87495,0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-1235023,9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1235023,9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1387935,0 мың теңге;</w:t>
      </w:r>
    </w:p>
    <w:bookmarkEnd w:id="17"/>
    <w:bookmarkStart w:name="z26" w:id="18"/>
    <w:p>
      <w:pPr>
        <w:spacing w:after="0"/>
        <w:ind w:left="0"/>
        <w:jc w:val="both"/>
      </w:pPr>
      <w:r>
        <w:rPr>
          <w:rFonts w:ascii="Times New Roman"/>
          <w:b w:val="false"/>
          <w:i w:val="false"/>
          <w:color w:val="000000"/>
          <w:sz w:val="28"/>
        </w:rPr>
        <w:t>
      қарыздарды өтеу – 383833,3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230922,2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2024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2024 жылғы 23 тамыздағы </w:t>
            </w:r>
            <w:r>
              <w:br/>
            </w:r>
            <w:r>
              <w:rPr>
                <w:rFonts w:ascii="Times New Roman"/>
                <w:b w:val="false"/>
                <w:i w:val="false"/>
                <w:color w:val="000000"/>
                <w:sz w:val="20"/>
              </w:rPr>
              <w:t>№ 157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1 қосымша</w:t>
            </w:r>
          </w:p>
        </w:tc>
      </w:tr>
    </w:tbl>
    <w:bookmarkStart w:name="z33" w:id="22"/>
    <w:p>
      <w:pPr>
        <w:spacing w:after="0"/>
        <w:ind w:left="0"/>
        <w:jc w:val="left"/>
      </w:pPr>
      <w:r>
        <w:rPr>
          <w:rFonts w:ascii="Times New Roman"/>
          <w:b/>
          <w:i w:val="false"/>
          <w:color w:val="000000"/>
        </w:rPr>
        <w:t xml:space="preserve"> 2024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