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aea2" w14:textId="36fa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2023 жылғы 26 желтоқсандағы № 10/128–VIІI "2024-2026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2024 жылғы 12 сәуірдегі № 15/178-VIII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Катонқарағай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Катонқарағай аудандық мәслихатының 2023 жылғы 26 желтоқсандағы № 10/128–VIІI "2024-2026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2"/>
    <w:p>
      <w:pPr>
        <w:spacing w:after="0"/>
        <w:ind w:left="0"/>
        <w:jc w:val="both"/>
      </w:pPr>
      <w:r>
        <w:rPr>
          <w:rFonts w:ascii="Times New Roman"/>
          <w:b w:val="false"/>
          <w:i w:val="false"/>
          <w:color w:val="000000"/>
          <w:sz w:val="28"/>
        </w:rPr>
        <w:t xml:space="preserve">
      "2024-2026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7 795 556,0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1 766 883,0 мың теңге;</w:t>
      </w:r>
    </w:p>
    <w:bookmarkEnd w:id="4"/>
    <w:bookmarkStart w:name="z13" w:id="5"/>
    <w:p>
      <w:pPr>
        <w:spacing w:after="0"/>
        <w:ind w:left="0"/>
        <w:jc w:val="both"/>
      </w:pPr>
      <w:r>
        <w:rPr>
          <w:rFonts w:ascii="Times New Roman"/>
          <w:b w:val="false"/>
          <w:i w:val="false"/>
          <w:color w:val="000000"/>
          <w:sz w:val="28"/>
        </w:rPr>
        <w:t>
      салықтық емес түсімдер – 3 131,0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2000,0 мың теңге;</w:t>
      </w:r>
    </w:p>
    <w:bookmarkEnd w:id="6"/>
    <w:bookmarkStart w:name="z15" w:id="7"/>
    <w:p>
      <w:pPr>
        <w:spacing w:after="0"/>
        <w:ind w:left="0"/>
        <w:jc w:val="both"/>
      </w:pPr>
      <w:r>
        <w:rPr>
          <w:rFonts w:ascii="Times New Roman"/>
          <w:b w:val="false"/>
          <w:i w:val="false"/>
          <w:color w:val="000000"/>
          <w:sz w:val="28"/>
        </w:rPr>
        <w:t>
      трансферттер түсімі – 6 023 542,0 мың теңге;</w:t>
      </w:r>
    </w:p>
    <w:bookmarkEnd w:id="7"/>
    <w:bookmarkStart w:name="z16" w:id="8"/>
    <w:p>
      <w:pPr>
        <w:spacing w:after="0"/>
        <w:ind w:left="0"/>
        <w:jc w:val="both"/>
      </w:pPr>
      <w:r>
        <w:rPr>
          <w:rFonts w:ascii="Times New Roman"/>
          <w:b w:val="false"/>
          <w:i w:val="false"/>
          <w:color w:val="000000"/>
          <w:sz w:val="28"/>
        </w:rPr>
        <w:t>
      2) шығындар – 7 926 877,7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126 101,0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193 830,0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67 729,0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- 278 392,7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278 392,7 мың теңге:</w:t>
      </w:r>
    </w:p>
    <w:bookmarkEnd w:id="16"/>
    <w:bookmarkStart w:name="z25" w:id="17"/>
    <w:p>
      <w:pPr>
        <w:spacing w:after="0"/>
        <w:ind w:left="0"/>
        <w:jc w:val="both"/>
      </w:pPr>
      <w:r>
        <w:rPr>
          <w:rFonts w:ascii="Times New Roman"/>
          <w:b w:val="false"/>
          <w:i w:val="false"/>
          <w:color w:val="000000"/>
          <w:sz w:val="28"/>
        </w:rPr>
        <w:t>
      қарыздар түсімі – 193 830,0 мың теңге;</w:t>
      </w:r>
    </w:p>
    <w:bookmarkEnd w:id="17"/>
    <w:bookmarkStart w:name="z26" w:id="18"/>
    <w:p>
      <w:pPr>
        <w:spacing w:after="0"/>
        <w:ind w:left="0"/>
        <w:jc w:val="both"/>
      </w:pPr>
      <w:r>
        <w:rPr>
          <w:rFonts w:ascii="Times New Roman"/>
          <w:b w:val="false"/>
          <w:i w:val="false"/>
          <w:color w:val="000000"/>
          <w:sz w:val="28"/>
        </w:rPr>
        <w:t>
      қарыздарды өтеу – 67 729,0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128 818,0 мың теңге."</w:t>
      </w:r>
    </w:p>
    <w:bookmarkEnd w:id="19"/>
    <w:bookmarkStart w:name="z28" w:id="2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12 сәуірдегі </w:t>
            </w:r>
            <w:r>
              <w:br/>
            </w:r>
            <w:r>
              <w:rPr>
                <w:rFonts w:ascii="Times New Roman"/>
                <w:b w:val="false"/>
                <w:i w:val="false"/>
                <w:color w:val="000000"/>
                <w:sz w:val="20"/>
              </w:rPr>
              <w:t>№15 /178 -VIII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№10/128 -VIII шешіміне 1 қосымша</w:t>
            </w:r>
          </w:p>
        </w:tc>
      </w:tr>
    </w:tbl>
    <w:bookmarkStart w:name="z33" w:id="22"/>
    <w:p>
      <w:pPr>
        <w:spacing w:after="0"/>
        <w:ind w:left="0"/>
        <w:jc w:val="left"/>
      </w:pPr>
      <w:r>
        <w:rPr>
          <w:rFonts w:ascii="Times New Roman"/>
          <w:b/>
          <w:i w:val="false"/>
          <w:color w:val="000000"/>
        </w:rPr>
        <w:t xml:space="preserve"> 2024 жылға арналған Катонқарағай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12 сәуірдегі </w:t>
            </w:r>
            <w:r>
              <w:br/>
            </w:r>
            <w:r>
              <w:rPr>
                <w:rFonts w:ascii="Times New Roman"/>
                <w:b w:val="false"/>
                <w:i w:val="false"/>
                <w:color w:val="000000"/>
                <w:sz w:val="20"/>
              </w:rPr>
              <w:t>№15 /178 -VIII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№10/128 -VIII шешіміне 5 қосымша</w:t>
            </w:r>
          </w:p>
        </w:tc>
      </w:tr>
    </w:tbl>
    <w:bookmarkStart w:name="z36" w:id="23"/>
    <w:p>
      <w:pPr>
        <w:spacing w:after="0"/>
        <w:ind w:left="0"/>
        <w:jc w:val="left"/>
      </w:pPr>
      <w:r>
        <w:rPr>
          <w:rFonts w:ascii="Times New Roman"/>
          <w:b/>
          <w:i w:val="false"/>
          <w:color w:val="000000"/>
        </w:rPr>
        <w:t xml:space="preserve"> 2024 жылға арналған аудандық бюджетке облыстық бюджеттен түскен нысаналы ағымдағы трансферттер және даму трансферттері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