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a0e0" w14:textId="880a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аумағында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11 наурыздағы № 01-03/VIII-19-2/1 шешімі</w:t>
      </w:r>
    </w:p>
    <w:p>
      <w:pPr>
        <w:spacing w:after="0"/>
        <w:ind w:left="0"/>
        <w:jc w:val="both"/>
      </w:pPr>
      <w:bookmarkStart w:name="z5"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шешімге қоса беріліп отырған "Зайсан ауданының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11наурыздағы </w:t>
            </w:r>
            <w:r>
              <w:br/>
            </w:r>
            <w:r>
              <w:rPr>
                <w:rFonts w:ascii="Times New Roman"/>
                <w:b w:val="false"/>
                <w:i w:val="false"/>
                <w:color w:val="000000"/>
                <w:sz w:val="20"/>
              </w:rPr>
              <w:t xml:space="preserve">№01-03/VIII-19-2/1 шешімімен </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Зайсан ауданының аумағында жергілікті қоғамдастықтың бөлек жиындарын өткізудің қағидалары</w:t>
      </w:r>
    </w:p>
    <w:bookmarkEnd w:id="3"/>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xml:space="preserve">
      1. Осы Зайсан ауданының аумағында жергілікті қоғамдастықтың бөлек жиындарын өткізудің қағидалары 2001 жылғы 23 қаңтардағы "Қазақстан Республикасындағы жергілікті мемлекеттік басқару және өзін-өзі басқару туралы"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Зайсан қаласы және ауылдық округ тұрғындарының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белгілейді.</w:t>
      </w:r>
    </w:p>
    <w:bookmarkEnd w:id="5"/>
    <w:bookmarkStart w:name="z13"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ауылдық округ, ауыл, шағын аудан, көше, көп 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5"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6"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17" w:id="10"/>
    <w:p>
      <w:pPr>
        <w:spacing w:after="0"/>
        <w:ind w:left="0"/>
        <w:jc w:val="both"/>
      </w:pPr>
      <w:r>
        <w:rPr>
          <w:rFonts w:ascii="Times New Roman"/>
          <w:b w:val="false"/>
          <w:i w:val="false"/>
          <w:color w:val="000000"/>
          <w:sz w:val="28"/>
        </w:rPr>
        <w:t>
      3. Жергілікті қоғамдастықтың бөлек жиынын өткізу үшін Зайсан қаласының, ауылдық округтердің аумақтары учаскелерге (ауылдар, шағын аудандар, көшелер, көппәтерлі тұрғын үйлер) бөлінеді.</w:t>
      </w:r>
    </w:p>
    <w:bookmarkEnd w:id="10"/>
    <w:bookmarkStart w:name="z18"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9" w:id="12"/>
    <w:p>
      <w:pPr>
        <w:spacing w:after="0"/>
        <w:ind w:left="0"/>
        <w:jc w:val="both"/>
      </w:pPr>
      <w:r>
        <w:rPr>
          <w:rFonts w:ascii="Times New Roman"/>
          <w:b w:val="false"/>
          <w:i w:val="false"/>
          <w:color w:val="000000"/>
          <w:sz w:val="28"/>
        </w:rPr>
        <w:t>
      5. Зайсан қаласының, тиісті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20" w:id="13"/>
    <w:p>
      <w:pPr>
        <w:spacing w:after="0"/>
        <w:ind w:left="0"/>
        <w:jc w:val="both"/>
      </w:pPr>
      <w:r>
        <w:rPr>
          <w:rFonts w:ascii="Times New Roman"/>
          <w:b w:val="false"/>
          <w:i w:val="false"/>
          <w:color w:val="000000"/>
          <w:sz w:val="28"/>
        </w:rPr>
        <w:t>
      Шағын аудан немесе көше шегінде көп пәтерлі үйлер болған кезде көп пәтерлі үйдің бөлек жиындары жүргізілмейді.</w:t>
      </w:r>
    </w:p>
    <w:bookmarkEnd w:id="13"/>
    <w:bookmarkStart w:name="z21"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Зайсан қаласының, тиісті ауылдық округтің әкімі бұқаралық ақпарат құралдары арқылы немесе әлеуметтік желілерде немесе ақпараттық тақталарда хабарландыру жазу арқылы өткізілетін күнге дейін күнтізбелік он күннен кешіктірмей хабардар етеді.</w:t>
      </w:r>
    </w:p>
    <w:bookmarkEnd w:id="14"/>
    <w:bookmarkStart w:name="z22"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5"/>
    <w:bookmarkStart w:name="z23" w:id="16"/>
    <w:p>
      <w:pPr>
        <w:spacing w:after="0"/>
        <w:ind w:left="0"/>
        <w:jc w:val="both"/>
      </w:pPr>
      <w:r>
        <w:rPr>
          <w:rFonts w:ascii="Times New Roman"/>
          <w:b w:val="false"/>
          <w:i w:val="false"/>
          <w:color w:val="000000"/>
          <w:sz w:val="28"/>
        </w:rPr>
        <w:t>
      8.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4" w:id="17"/>
    <w:p>
      <w:pPr>
        <w:spacing w:after="0"/>
        <w:ind w:left="0"/>
        <w:jc w:val="both"/>
      </w:pPr>
      <w:r>
        <w:rPr>
          <w:rFonts w:ascii="Times New Roman"/>
          <w:b w:val="false"/>
          <w:i w:val="false"/>
          <w:color w:val="000000"/>
          <w:sz w:val="28"/>
        </w:rPr>
        <w:t>
      9.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елу пайызынан астамы қатысқан кезде өтті деп есептеледі.</w:t>
      </w:r>
    </w:p>
    <w:bookmarkEnd w:id="17"/>
    <w:bookmarkStart w:name="z25" w:id="18"/>
    <w:p>
      <w:pPr>
        <w:spacing w:after="0"/>
        <w:ind w:left="0"/>
        <w:jc w:val="both"/>
      </w:pPr>
      <w:r>
        <w:rPr>
          <w:rFonts w:ascii="Times New Roman"/>
          <w:b w:val="false"/>
          <w:i w:val="false"/>
          <w:color w:val="000000"/>
          <w:sz w:val="28"/>
        </w:rPr>
        <w:t>
      10. Жергілікті қоғамдастықтың бөлек жиынын Зайсан қаласының, тиісті ауылдық округтің әкімі немесе ол уәкілеттік берген тұлға ашады.</w:t>
      </w:r>
    </w:p>
    <w:bookmarkEnd w:id="18"/>
    <w:bookmarkStart w:name="z26" w:id="19"/>
    <w:p>
      <w:pPr>
        <w:spacing w:after="0"/>
        <w:ind w:left="0"/>
        <w:jc w:val="both"/>
      </w:pPr>
      <w:r>
        <w:rPr>
          <w:rFonts w:ascii="Times New Roman"/>
          <w:b w:val="false"/>
          <w:i w:val="false"/>
          <w:color w:val="000000"/>
          <w:sz w:val="28"/>
        </w:rPr>
        <w:t>
      Зайсан қаласының, тиісті ауылдық округтің әкімі немесе ол уәкілеттік берген тұлға бөлек жергілікті қоғамдастық жиынының төрағасы болып табылады.</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8" w:id="21"/>
    <w:p>
      <w:pPr>
        <w:spacing w:after="0"/>
        <w:ind w:left="0"/>
        <w:jc w:val="both"/>
      </w:pPr>
      <w:r>
        <w:rPr>
          <w:rFonts w:ascii="Times New Roman"/>
          <w:b w:val="false"/>
          <w:i w:val="false"/>
          <w:color w:val="000000"/>
          <w:sz w:val="28"/>
        </w:rPr>
        <w:t>
      Хаттамада:</w:t>
      </w:r>
    </w:p>
    <w:bookmarkEnd w:id="21"/>
    <w:bookmarkStart w:name="z29" w:id="22"/>
    <w:p>
      <w:pPr>
        <w:spacing w:after="0"/>
        <w:ind w:left="0"/>
        <w:jc w:val="both"/>
      </w:pPr>
      <w:r>
        <w:rPr>
          <w:rFonts w:ascii="Times New Roman"/>
          <w:b w:val="false"/>
          <w:i w:val="false"/>
          <w:color w:val="000000"/>
          <w:sz w:val="28"/>
        </w:rPr>
        <w:t>
      1) жергілікті қоғамдастықтың бөлек жиынының өткізілген күні мен орны;</w:t>
      </w:r>
    </w:p>
    <w:bookmarkEnd w:id="22"/>
    <w:bookmarkStart w:name="z30" w:id="23"/>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3"/>
    <w:bookmarkStart w:name="z31" w:id="24"/>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4"/>
    <w:bookmarkStart w:name="z32" w:id="25"/>
    <w:p>
      <w:pPr>
        <w:spacing w:after="0"/>
        <w:ind w:left="0"/>
        <w:jc w:val="both"/>
      </w:pPr>
      <w:r>
        <w:rPr>
          <w:rFonts w:ascii="Times New Roman"/>
          <w:b w:val="false"/>
          <w:i w:val="false"/>
          <w:color w:val="000000"/>
          <w:sz w:val="28"/>
        </w:rPr>
        <w:t>
      4) төрағасы мен хатшысының тегі, аты, әкесінің аты (ол болған жағдайда);</w:t>
      </w:r>
    </w:p>
    <w:bookmarkEnd w:id="25"/>
    <w:bookmarkStart w:name="z33" w:id="26"/>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6"/>
    <w:bookmarkStart w:name="z34" w:id="27"/>
    <w:p>
      <w:pPr>
        <w:spacing w:after="0"/>
        <w:ind w:left="0"/>
        <w:jc w:val="both"/>
      </w:pPr>
      <w:r>
        <w:rPr>
          <w:rFonts w:ascii="Times New Roman"/>
          <w:b w:val="false"/>
          <w:i w:val="false"/>
          <w:color w:val="000000"/>
          <w:sz w:val="28"/>
        </w:rPr>
        <w:t>
      11. Жергілікті қоғамдастық жиынына қатысу үшін ауыл, шағын аудан, көше, көппәтерлі тұрғын үй тұрғындары өкілдерінің кандидатураларын Зайсан аудандық мәслихаты бекіткен сандық құрамға сәйкес жергілікті қоғамдастықтың бөлек жиынының қатысушылары ұсынады.</w:t>
      </w:r>
    </w:p>
    <w:bookmarkEnd w:id="27"/>
    <w:bookmarkStart w:name="z35" w:id="28"/>
    <w:p>
      <w:pPr>
        <w:spacing w:after="0"/>
        <w:ind w:left="0"/>
        <w:jc w:val="both"/>
      </w:pPr>
      <w:r>
        <w:rPr>
          <w:rFonts w:ascii="Times New Roman"/>
          <w:b w:val="false"/>
          <w:i w:val="false"/>
          <w:color w:val="000000"/>
          <w:sz w:val="28"/>
        </w:rPr>
        <w:t>
      12.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8"/>
    <w:bookmarkStart w:name="z36" w:id="29"/>
    <w:p>
      <w:pPr>
        <w:spacing w:after="0"/>
        <w:ind w:left="0"/>
        <w:jc w:val="both"/>
      </w:pPr>
      <w:r>
        <w:rPr>
          <w:rFonts w:ascii="Times New Roman"/>
          <w:b w:val="false"/>
          <w:i w:val="false"/>
          <w:color w:val="000000"/>
          <w:sz w:val="28"/>
        </w:rPr>
        <w:t>
      13.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9"/>
    <w:bookmarkStart w:name="z37" w:id="30"/>
    <w:p>
      <w:pPr>
        <w:spacing w:after="0"/>
        <w:ind w:left="0"/>
        <w:jc w:val="both"/>
      </w:pPr>
      <w:r>
        <w:rPr>
          <w:rFonts w:ascii="Times New Roman"/>
          <w:b w:val="false"/>
          <w:i w:val="false"/>
          <w:color w:val="000000"/>
          <w:sz w:val="28"/>
        </w:rPr>
        <w:t>
      14.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хаттаманы тіркеу үшін тиісті қала, ауылдық округ әкімінің аппаратына береді.</w:t>
      </w:r>
    </w:p>
    <w:bookmarkEnd w:id="30"/>
    <w:bookmarkStart w:name="z38" w:id="31"/>
    <w:p>
      <w:pPr>
        <w:spacing w:after="0"/>
        <w:ind w:left="0"/>
        <w:jc w:val="left"/>
      </w:pPr>
      <w:r>
        <w:rPr>
          <w:rFonts w:ascii="Times New Roman"/>
          <w:b/>
          <w:i w:val="false"/>
          <w:color w:val="000000"/>
        </w:rPr>
        <w:t xml:space="preserve"> 3 тарау. Жергілікті қоғамдастық жиынына қатысу үшін ауыл, көше, көппәтерлі тұрғын үй тұрғындары өкілдерінің санын айқындау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,ауылдық округтер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бөлек жиындар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бөлек жиын ұсынатын өкілдер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көше, көппәтерлі тұрғын үй тұрғындарының өкілдерінің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Айнабулақ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Қарабулақ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