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59f" w14:textId="b174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Зайсан қаласының бюджеті туралы" № 01-03/VIII-17-3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мамырдағы № VIII-23-2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Зайсан қаласының бюджеті туралы" 2023 жылғы 29 желтоқсандағы №01-03/VIII-17-3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453 657,4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- 353 605,0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27 515,0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–68 787,4мыңтеңге;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- 454 689,8мыңтеңге;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 мыңтеңге,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бюджеттіккредиттер– 0,0 мыңтеңге;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 мыңтеңге;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қаржыактивтеріменжасалатыноперацияларбойынша сальдо – 0,0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1 032,4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1 032,4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Зайсан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