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108c" w14:textId="d051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нда 2025 жылға арналған кондоминиум объектісін басқаруға және кондоминиум объектісінің ортақ мүлкін күтіп-ұстауға шығыстарының ең төменгі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4 жылғы 25 желтоқсандағы № 23/9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, Риддер қалалық мәслихаты ШЕШІМ ҚАБЫЛДАДЫ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Риддер қаласында 2025 жылға арналған кондоминиум объектісін басқаруға және кондоминиум объектісінің ортақ мүлкін күтіп-ұстауға арналған шығыстардың ең аз мөлшері бір шаршы метр үшін ай сайын 55 (елу бес) теңге сомасында бекітіл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