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139c" w14:textId="efe1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тұрғын үй қорын реновациялаудың 2024-2029 жылдарға арналған бағдарламасын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2024 жылғы 4 мамырдағы № 1638 қаулысы</w:t>
      </w:r>
    </w:p>
    <w:p>
      <w:pPr>
        <w:spacing w:after="0"/>
        <w:ind w:left="0"/>
        <w:jc w:val="both"/>
      </w:pPr>
      <w:bookmarkStart w:name="z5" w:id="0"/>
      <w:r>
        <w:rPr>
          <w:rFonts w:ascii="Times New Roman"/>
          <w:b w:val="false"/>
          <w:i w:val="false"/>
          <w:color w:val="000000"/>
          <w:sz w:val="28"/>
        </w:rPr>
        <w:t xml:space="preserve">
      "Тұрғын үй қатынастары туралы"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бабының</w:t>
      </w:r>
      <w:r>
        <w:rPr>
          <w:rFonts w:ascii="Times New Roman"/>
          <w:b w:val="false"/>
          <w:i w:val="false"/>
          <w:color w:val="000000"/>
          <w:sz w:val="28"/>
        </w:rPr>
        <w:t xml:space="preserve"> 1-тармағының 16-5) тармақшасына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қаласының тұрғын үй қорын реновациялаудың 2024-2029 жылдарға арналған қоса беріліп отырған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жетекшілік ететін Өскемен қаласы әкімінің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2024 жылғы 04 мамыр </w:t>
            </w:r>
            <w:r>
              <w:br/>
            </w:r>
            <w:r>
              <w:rPr>
                <w:rFonts w:ascii="Times New Roman"/>
                <w:b w:val="false"/>
                <w:i w:val="false"/>
                <w:color w:val="000000"/>
                <w:sz w:val="20"/>
              </w:rPr>
              <w:t xml:space="preserve">№ 1638 қаулысымен </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Өскемен қаласының тұрғын үй қорын реновациялаудың 2024-2029 жылдарға арналған бағдарламасы</w:t>
      </w:r>
    </w:p>
    <w:bookmarkEnd w:id="4"/>
    <w:bookmarkStart w:name="z12" w:id="5"/>
    <w:p>
      <w:pPr>
        <w:spacing w:after="0"/>
        <w:ind w:left="0"/>
        <w:jc w:val="left"/>
      </w:pPr>
      <w:r>
        <w:rPr>
          <w:rFonts w:ascii="Times New Roman"/>
          <w:b/>
          <w:i w:val="false"/>
          <w:color w:val="000000"/>
        </w:rPr>
        <w:t xml:space="preserve"> 1 - тарау. Жалпы ережелер</w:t>
      </w:r>
    </w:p>
    <w:bookmarkEnd w:id="5"/>
    <w:bookmarkStart w:name="z13" w:id="6"/>
    <w:p>
      <w:pPr>
        <w:spacing w:after="0"/>
        <w:ind w:left="0"/>
        <w:jc w:val="both"/>
      </w:pPr>
      <w:r>
        <w:rPr>
          <w:rFonts w:ascii="Times New Roman"/>
          <w:b w:val="false"/>
          <w:i w:val="false"/>
          <w:color w:val="000000"/>
          <w:sz w:val="28"/>
        </w:rPr>
        <w:t xml:space="preserve">
      1. Өскемен қаласының тұрғын үй қорын реновациялаудың 2024-2029 жылдарға арналған бағдарламасы (бұдан әрі – Реновациялау бағдарламасы)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"Тұрғын үй-коммуналдық 2024-2029 жылдарға арналған инфрақұрылымды дамыту тұжырымдамасын бекіту туралы" Қазақстан Республикасы Үкіметінің 2022 жылғы 23 қыркүйектегі № 736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14" w:id="7"/>
    <w:p>
      <w:pPr>
        <w:spacing w:after="0"/>
        <w:ind w:left="0"/>
        <w:jc w:val="both"/>
      </w:pPr>
      <w:r>
        <w:rPr>
          <w:rFonts w:ascii="Times New Roman"/>
          <w:b w:val="false"/>
          <w:i w:val="false"/>
          <w:color w:val="000000"/>
          <w:sz w:val="28"/>
        </w:rPr>
        <w:t>
      2. Өскемен қаласындағы тұрғын үй қорын реновациялау – Өскемен қаласында апатты жағдайдағы тұрғын үй қорының өсуін болдырмау, тұрғын үй аумақтарын дамытуды және оларды абаттандыруды қамтамасыз ету мақсатында азаматтардың тіршілік ету ортасын жаңартуға және өмір сүруіне, қоғамдық кеңістікке қолайлы жағдайлар жасауға бағытталған іс-шаралар жиынтығы.</w:t>
      </w:r>
    </w:p>
    <w:bookmarkEnd w:id="7"/>
    <w:bookmarkStart w:name="z15" w:id="8"/>
    <w:p>
      <w:pPr>
        <w:spacing w:after="0"/>
        <w:ind w:left="0"/>
        <w:jc w:val="both"/>
      </w:pPr>
      <w:r>
        <w:rPr>
          <w:rFonts w:ascii="Times New Roman"/>
          <w:b w:val="false"/>
          <w:i w:val="false"/>
          <w:color w:val="000000"/>
          <w:sz w:val="28"/>
        </w:rPr>
        <w:t xml:space="preserve">
      3. Реновация қаланың "ескі" кварталдарын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апаттық тұрғын үйді бұзу және одан азаматтарды көшіру жолымен кешенді реконструкциялауды көздейді.</w:t>
      </w:r>
    </w:p>
    <w:bookmarkEnd w:id="8"/>
    <w:bookmarkStart w:name="z16" w:id="9"/>
    <w:p>
      <w:pPr>
        <w:spacing w:after="0"/>
        <w:ind w:left="0"/>
        <w:jc w:val="both"/>
      </w:pPr>
      <w:r>
        <w:rPr>
          <w:rFonts w:ascii="Times New Roman"/>
          <w:b w:val="false"/>
          <w:i w:val="false"/>
          <w:color w:val="000000"/>
          <w:sz w:val="28"/>
        </w:rPr>
        <w:t>
      4. Реновациялау бағдарламасы 2029 жылға дейінгі мерзімге қабылданады және соңғы онжылдықтарда жинақталған қала экологиясының даму теңгерімсіздігін жоюға және қалада апаттық тұрғын үй қорының жаппай пайда болуына жол бермеуге мүмкіндік береді.</w:t>
      </w:r>
    </w:p>
    <w:bookmarkEnd w:id="9"/>
    <w:bookmarkStart w:name="z17" w:id="10"/>
    <w:p>
      <w:pPr>
        <w:spacing w:after="0"/>
        <w:ind w:left="0"/>
        <w:jc w:val="both"/>
      </w:pPr>
      <w:r>
        <w:rPr>
          <w:rFonts w:ascii="Times New Roman"/>
          <w:b w:val="false"/>
          <w:i w:val="false"/>
          <w:color w:val="000000"/>
          <w:sz w:val="28"/>
        </w:rPr>
        <w:t>
      5. Реновациялауға жататын объектілердің тізбесі, кезеңдері мен кезектілігі көппәтерлі тұрғын үйлердің құрылыс конструкцияларының тозуы, олардың пайдалану талаптарына сәйкестігі, сондай-ақ ғимараттар мен құрылыстардың сенімділігі мен орнықтылығын техникалық қадағалауды және техникалық тексеруді жүзеге асыруға аккредиттелген заңды тұлғалардың қорытындысы негізінде үй-жайлар иелерінің пікірлері ескеріле отырып айқындалады.</w:t>
      </w:r>
    </w:p>
    <w:bookmarkEnd w:id="10"/>
    <w:bookmarkStart w:name="z18" w:id="11"/>
    <w:p>
      <w:pPr>
        <w:spacing w:after="0"/>
        <w:ind w:left="0"/>
        <w:jc w:val="both"/>
      </w:pPr>
      <w:r>
        <w:rPr>
          <w:rFonts w:ascii="Times New Roman"/>
          <w:b w:val="false"/>
          <w:i w:val="false"/>
          <w:color w:val="000000"/>
          <w:sz w:val="28"/>
        </w:rPr>
        <w:t>
      6. Апатты тұрғын үйлерді бұзу жергілікті бюджет есебінен жүргізілетін болады.</w:t>
      </w:r>
    </w:p>
    <w:bookmarkEnd w:id="11"/>
    <w:bookmarkStart w:name="z19" w:id="12"/>
    <w:p>
      <w:pPr>
        <w:spacing w:after="0"/>
        <w:ind w:left="0"/>
        <w:jc w:val="both"/>
      </w:pPr>
      <w:r>
        <w:rPr>
          <w:rFonts w:ascii="Times New Roman"/>
          <w:b w:val="false"/>
          <w:i w:val="false"/>
          <w:color w:val="000000"/>
          <w:sz w:val="28"/>
        </w:rPr>
        <w:t>
      7. Апаттық жағдайдағы тұрғын үйлерді бұзу кезектілігі ғимараттар мен құрылыстардың сенімділігі мен орнықтылығын техникалық қадағалауды және техникалық тексеруді жүзеге асыруға аккредиттелген заңды тұлғалардың қорытындыларына сәйкес ағымдағы конструкциялардың тозу пайызы ескеріле отырып анықталады.</w:t>
      </w:r>
    </w:p>
    <w:bookmarkEnd w:id="12"/>
    <w:bookmarkStart w:name="z20" w:id="13"/>
    <w:p>
      <w:pPr>
        <w:spacing w:after="0"/>
        <w:ind w:left="0"/>
        <w:jc w:val="left"/>
      </w:pPr>
      <w:r>
        <w:rPr>
          <w:rFonts w:ascii="Times New Roman"/>
          <w:b/>
          <w:i w:val="false"/>
          <w:color w:val="000000"/>
        </w:rPr>
        <w:t xml:space="preserve"> 2 - тарау. Реновациялау бағдарламасын іске асырудың өзектілігі</w:t>
      </w:r>
    </w:p>
    <w:bookmarkEnd w:id="13"/>
    <w:bookmarkStart w:name="z21" w:id="14"/>
    <w:p>
      <w:pPr>
        <w:spacing w:after="0"/>
        <w:ind w:left="0"/>
        <w:jc w:val="both"/>
      </w:pPr>
      <w:r>
        <w:rPr>
          <w:rFonts w:ascii="Times New Roman"/>
          <w:b w:val="false"/>
          <w:i w:val="false"/>
          <w:color w:val="000000"/>
          <w:sz w:val="28"/>
        </w:rPr>
        <w:t>
      8. Өскемен қаласының қолданыстағы тұрғын үй қоры 2024 жылғы сәуір жағдай бойынша 1788 көппәтерлі тұрғын үйді құрайды, оның ішінде: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1928-1930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1931-1940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1941-1950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1951-1960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1961-1970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1971-1980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1991-2000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2001-2020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Шлак-бетон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Кірпіш-ағаш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bl>
    <w:bookmarkStart w:name="z22" w:id="15"/>
    <w:p>
      <w:pPr>
        <w:spacing w:after="0"/>
        <w:ind w:left="0"/>
        <w:jc w:val="both"/>
      </w:pPr>
      <w:r>
        <w:rPr>
          <w:rFonts w:ascii="Times New Roman"/>
          <w:b w:val="false"/>
          <w:i w:val="false"/>
          <w:color w:val="000000"/>
          <w:sz w:val="28"/>
        </w:rPr>
        <w:t>
      9. Қаладағы апатты тұрғын үйлердің жағдайы:</w:t>
      </w:r>
    </w:p>
    <w:bookmarkEnd w:id="15"/>
    <w:bookmarkStart w:name="z23" w:id="16"/>
    <w:p>
      <w:pPr>
        <w:spacing w:after="0"/>
        <w:ind w:left="0"/>
        <w:jc w:val="both"/>
      </w:pPr>
      <w:r>
        <w:rPr>
          <w:rFonts w:ascii="Times New Roman"/>
          <w:b w:val="false"/>
          <w:i w:val="false"/>
          <w:color w:val="000000"/>
          <w:sz w:val="28"/>
        </w:rPr>
        <w:t>
      2024 жылғы жағдай бойынша қалада жалпы ауданы 14605,91 шаршы метр, 337 пәтері бар, 37 тұрғын үй ғимараттар мен құрылыстардың сенімділігі мен орнықтылығын техникалық қадағалауды және техникалық тексеруді жүзеге асыруға аккредиттелген заңды тұлғалардың қорытындыларына сәйкес апатты деп танылды.</w:t>
      </w:r>
    </w:p>
    <w:bookmarkEnd w:id="16"/>
    <w:bookmarkStart w:name="z24" w:id="17"/>
    <w:p>
      <w:pPr>
        <w:spacing w:after="0"/>
        <w:ind w:left="0"/>
        <w:jc w:val="both"/>
      </w:pPr>
      <w:r>
        <w:rPr>
          <w:rFonts w:ascii="Times New Roman"/>
          <w:b w:val="false"/>
          <w:i w:val="false"/>
          <w:color w:val="000000"/>
          <w:sz w:val="28"/>
        </w:rPr>
        <w:t>
      Бұл санаттың негізі нормативтік қызмет мерзімі төмен көппәтерлі тұрғын үйлер болып табылады. Мұндай үйлердің көп бөлігі тұрғын үйді жекешелендіру кезеңінде күрделі жөндеу жүргізбестен немесе оны орындау шығындарын өтемей жеке меншікке берілді. Бұл тұрғын үй иелерінің қажетті қаражатының болмауына байланысты, үйлерді күрделі жөндеу іс жүзінде жүргізілмеді, кейіннен бұл олардың одан әрі тозуына әкелді.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жалпы ауданы,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bl>
    <w:bookmarkStart w:name="z25" w:id="18"/>
    <w:p>
      <w:pPr>
        <w:spacing w:after="0"/>
        <w:ind w:left="0"/>
        <w:jc w:val="left"/>
      </w:pPr>
      <w:r>
        <w:rPr>
          <w:rFonts w:ascii="Times New Roman"/>
          <w:b/>
          <w:i w:val="false"/>
          <w:color w:val="000000"/>
        </w:rPr>
        <w:t xml:space="preserve"> 3-тарау. Реновация бағдарламасының міндеті</w:t>
      </w:r>
    </w:p>
    <w:bookmarkEnd w:id="18"/>
    <w:bookmarkStart w:name="z26" w:id="19"/>
    <w:p>
      <w:pPr>
        <w:spacing w:after="0"/>
        <w:ind w:left="0"/>
        <w:jc w:val="both"/>
      </w:pPr>
      <w:r>
        <w:rPr>
          <w:rFonts w:ascii="Times New Roman"/>
          <w:b w:val="false"/>
          <w:i w:val="false"/>
          <w:color w:val="000000"/>
          <w:sz w:val="28"/>
        </w:rPr>
        <w:t>
      10. Реновациялау бағдарламасының негізгі міндеті – қалада апаттық тұрғын үй қорының жаппай пайда болуына жол бермеу және сонымен бір мезгілде Өскемен қаласының алдыңғы онжылдықтарда жинақталған даму теңгерімсіздіктерін түзету және түбегейлі жаңа сападағы қалалық ортаны қалыптастыру.</w:t>
      </w:r>
    </w:p>
    <w:bookmarkEnd w:id="19"/>
    <w:bookmarkStart w:name="z27" w:id="20"/>
    <w:p>
      <w:pPr>
        <w:spacing w:after="0"/>
        <w:ind w:left="0"/>
        <w:jc w:val="both"/>
      </w:pPr>
      <w:r>
        <w:rPr>
          <w:rFonts w:ascii="Times New Roman"/>
          <w:b w:val="false"/>
          <w:i w:val="false"/>
          <w:color w:val="000000"/>
          <w:sz w:val="28"/>
        </w:rPr>
        <w:t>
      Тұрғын үй қорын сапалы жаңартуды көздейтін реновация бағдарламасын іске асыру азаматтарды тұрғын үймен қамтамасыз ету көрсеткішін жақсартуға мүмкіндік береді және тұрғын үй аумақтарын тұрақты дамытуға, экономикалық, әлеуметтік, өзге де қоғамдық мүдделерді ескере отырып, қолайлы тіршілік ортасын, қоғамдық кеңістіктерді құруға және аумақты абаттандыруға ықпал етеді, Өскемен қаласының жаңа, заманауи келбетін қалыптастыруға мүмкіндік береді.</w:t>
      </w:r>
    </w:p>
    <w:bookmarkEnd w:id="20"/>
    <w:bookmarkStart w:name="z28" w:id="21"/>
    <w:p>
      <w:pPr>
        <w:spacing w:after="0"/>
        <w:ind w:left="0"/>
        <w:jc w:val="both"/>
      </w:pPr>
      <w:r>
        <w:rPr>
          <w:rFonts w:ascii="Times New Roman"/>
          <w:b w:val="false"/>
          <w:i w:val="false"/>
          <w:color w:val="000000"/>
          <w:sz w:val="28"/>
        </w:rPr>
        <w:t>
      11. Реновациялау бағдарламасын іске асыру кезінде мынадай міндеттерді шешу жоспарлануда:</w:t>
      </w:r>
    </w:p>
    <w:bookmarkEnd w:id="21"/>
    <w:bookmarkStart w:name="z29" w:id="22"/>
    <w:p>
      <w:pPr>
        <w:spacing w:after="0"/>
        <w:ind w:left="0"/>
        <w:jc w:val="both"/>
      </w:pPr>
      <w:r>
        <w:rPr>
          <w:rFonts w:ascii="Times New Roman"/>
          <w:b w:val="false"/>
          <w:i w:val="false"/>
          <w:color w:val="000000"/>
          <w:sz w:val="28"/>
        </w:rPr>
        <w:t>
      қолайлы тұруға, демалуға және жұмыс істеуге бейімделген аралас функциясы бар қалалық ортаның жаңа жоспарлау құрылымын құру;</w:t>
      </w:r>
    </w:p>
    <w:bookmarkEnd w:id="22"/>
    <w:bookmarkStart w:name="z30" w:id="23"/>
    <w:p>
      <w:pPr>
        <w:spacing w:after="0"/>
        <w:ind w:left="0"/>
        <w:jc w:val="both"/>
      </w:pPr>
      <w:r>
        <w:rPr>
          <w:rFonts w:ascii="Times New Roman"/>
          <w:b w:val="false"/>
          <w:i w:val="false"/>
          <w:color w:val="000000"/>
          <w:sz w:val="28"/>
        </w:rPr>
        <w:t>
      энергиятиімді көппәтерлі тұрғын үйлер салу, олардың пайдалану шығындарын азайту;</w:t>
      </w:r>
    </w:p>
    <w:bookmarkEnd w:id="23"/>
    <w:bookmarkStart w:name="z31" w:id="24"/>
    <w:p>
      <w:pPr>
        <w:spacing w:after="0"/>
        <w:ind w:left="0"/>
        <w:jc w:val="both"/>
      </w:pPr>
      <w:r>
        <w:rPr>
          <w:rFonts w:ascii="Times New Roman"/>
          <w:b w:val="false"/>
          <w:i w:val="false"/>
          <w:color w:val="000000"/>
          <w:sz w:val="28"/>
        </w:rPr>
        <w:t>
      экологиялық жағдайды жақсарту;</w:t>
      </w:r>
    </w:p>
    <w:bookmarkEnd w:id="24"/>
    <w:bookmarkStart w:name="z32" w:id="25"/>
    <w:p>
      <w:pPr>
        <w:spacing w:after="0"/>
        <w:ind w:left="0"/>
        <w:jc w:val="both"/>
      </w:pPr>
      <w:r>
        <w:rPr>
          <w:rFonts w:ascii="Times New Roman"/>
          <w:b w:val="false"/>
          <w:i w:val="false"/>
          <w:color w:val="000000"/>
          <w:sz w:val="28"/>
        </w:rPr>
        <w:t>
      инженерлік инфрақұрылымды жаңарту және жаңғырту;</w:t>
      </w:r>
    </w:p>
    <w:bookmarkEnd w:id="25"/>
    <w:bookmarkStart w:name="z33" w:id="26"/>
    <w:p>
      <w:pPr>
        <w:spacing w:after="0"/>
        <w:ind w:left="0"/>
        <w:jc w:val="both"/>
      </w:pPr>
      <w:r>
        <w:rPr>
          <w:rFonts w:ascii="Times New Roman"/>
          <w:b w:val="false"/>
          <w:i w:val="false"/>
          <w:color w:val="000000"/>
          <w:sz w:val="28"/>
        </w:rPr>
        <w:t>
      Өскемен қаласының заманауи сәулеттік келбетін қалыптастыру.</w:t>
      </w:r>
    </w:p>
    <w:bookmarkEnd w:id="26"/>
    <w:bookmarkStart w:name="z34" w:id="27"/>
    <w:p>
      <w:pPr>
        <w:spacing w:after="0"/>
        <w:ind w:left="0"/>
        <w:jc w:val="left"/>
      </w:pPr>
      <w:r>
        <w:rPr>
          <w:rFonts w:ascii="Times New Roman"/>
          <w:b/>
          <w:i w:val="false"/>
          <w:color w:val="000000"/>
        </w:rPr>
        <w:t xml:space="preserve"> 4-тарау. Реновациялау бағдарламасын іске асыру механизмі және тәртібі</w:t>
      </w:r>
    </w:p>
    <w:bookmarkEnd w:id="27"/>
    <w:bookmarkStart w:name="z35" w:id="28"/>
    <w:p>
      <w:pPr>
        <w:spacing w:after="0"/>
        <w:ind w:left="0"/>
        <w:jc w:val="both"/>
      </w:pPr>
      <w:r>
        <w:rPr>
          <w:rFonts w:ascii="Times New Roman"/>
          <w:b w:val="false"/>
          <w:i w:val="false"/>
          <w:color w:val="000000"/>
          <w:sz w:val="28"/>
        </w:rPr>
        <w:t>
      12. Жергілікті бюджет есебінен қаржыландыру жағдайларын қоспағанда, Бағдарламаның әкімшісі "Өскемен қаласының тұрғын үй қатынастары бөлімі" мемлекеттік мекемесі (бұдан әрі – Бағдарлама әкімшісі) болып табылады.</w:t>
      </w:r>
    </w:p>
    <w:bookmarkEnd w:id="28"/>
    <w:bookmarkStart w:name="z36" w:id="29"/>
    <w:p>
      <w:pPr>
        <w:spacing w:after="0"/>
        <w:ind w:left="0"/>
        <w:jc w:val="both"/>
      </w:pPr>
      <w:r>
        <w:rPr>
          <w:rFonts w:ascii="Times New Roman"/>
          <w:b w:val="false"/>
          <w:i w:val="false"/>
          <w:color w:val="000000"/>
          <w:sz w:val="28"/>
        </w:rPr>
        <w:t>
      13. Бағдарламаны қаржыландыру мемлекеттік бюджет қаражаты және өзге де көздер есебінен жүзеге асырылады: облигациялық қарыздар, жеке инвестицияларды тарту, оның ішінде мемлекеттік-жекешелік әріптестік</w:t>
      </w:r>
    </w:p>
    <w:bookmarkEnd w:id="29"/>
    <w:bookmarkStart w:name="z37" w:id="30"/>
    <w:p>
      <w:pPr>
        <w:spacing w:after="0"/>
        <w:ind w:left="0"/>
        <w:jc w:val="both"/>
      </w:pPr>
      <w:r>
        <w:rPr>
          <w:rFonts w:ascii="Times New Roman"/>
          <w:b w:val="false"/>
          <w:i w:val="false"/>
          <w:color w:val="000000"/>
          <w:sz w:val="28"/>
        </w:rPr>
        <w:t>
      механизмдері арқылы, екінші деңгейдегі банктердің қарыздары, квазимемлекеттік сектор субъектілерінің қаражатын тарту, реновациялау жобаларын іске асыру барысында тұрғын және тұрғын емес үй-жайларды сатудан түскен кірістер.</w:t>
      </w:r>
    </w:p>
    <w:bookmarkEnd w:id="30"/>
    <w:bookmarkStart w:name="z38" w:id="31"/>
    <w:p>
      <w:pPr>
        <w:spacing w:after="0"/>
        <w:ind w:left="0"/>
        <w:jc w:val="both"/>
      </w:pPr>
      <w:r>
        <w:rPr>
          <w:rFonts w:ascii="Times New Roman"/>
          <w:b w:val="false"/>
          <w:i w:val="false"/>
          <w:color w:val="000000"/>
          <w:sz w:val="28"/>
        </w:rPr>
        <w:t>
      14. Бағдарламаны қаржыландыру туралы шешім қабылданғанға дейін Бағдарлама әкімшісі реновацияға жататын әрбір тұрғын үй бойынша ақпарат жинауды жүзеге асырады, оның ішінде:</w:t>
      </w:r>
    </w:p>
    <w:bookmarkEnd w:id="31"/>
    <w:bookmarkStart w:name="z39" w:id="32"/>
    <w:p>
      <w:pPr>
        <w:spacing w:after="0"/>
        <w:ind w:left="0"/>
        <w:jc w:val="both"/>
      </w:pPr>
      <w:r>
        <w:rPr>
          <w:rFonts w:ascii="Times New Roman"/>
          <w:b w:val="false"/>
          <w:i w:val="false"/>
          <w:color w:val="000000"/>
          <w:sz w:val="28"/>
        </w:rPr>
        <w:t>
      1) көппәтерлі тұрғын үйдің (пәтерлердің) және жер учаскесінің жалпы ауданы, меншік иелерінің саны, ауыртпалықтардың болуы (болмауы) туралы;</w:t>
      </w:r>
    </w:p>
    <w:bookmarkEnd w:id="32"/>
    <w:bookmarkStart w:name="z40" w:id="33"/>
    <w:p>
      <w:pPr>
        <w:spacing w:after="0"/>
        <w:ind w:left="0"/>
        <w:jc w:val="both"/>
      </w:pPr>
      <w:r>
        <w:rPr>
          <w:rFonts w:ascii="Times New Roman"/>
          <w:b w:val="false"/>
          <w:i w:val="false"/>
          <w:color w:val="000000"/>
          <w:sz w:val="28"/>
        </w:rPr>
        <w:t>
      2) тұрғын үйдің қолданыстағы инфрақұрылымы және инфрақұрылым қуаттарын, сумен жабдықтауды, газбен жабдықтауды, электрмен жабдықтауды, кәрізді және тағы басқа жақын арада қосу нүктелерін ұлғайту мүмкіндігі;</w:t>
      </w:r>
    </w:p>
    <w:bookmarkEnd w:id="33"/>
    <w:bookmarkStart w:name="z41" w:id="34"/>
    <w:p>
      <w:pPr>
        <w:spacing w:after="0"/>
        <w:ind w:left="0"/>
        <w:jc w:val="both"/>
      </w:pPr>
      <w:r>
        <w:rPr>
          <w:rFonts w:ascii="Times New Roman"/>
          <w:b w:val="false"/>
          <w:i w:val="false"/>
          <w:color w:val="000000"/>
          <w:sz w:val="28"/>
        </w:rPr>
        <w:t>
      3) меншік иелерінің тұрғын үйді реновациялау бойынша ұсынылатын іс-шараларға қатынасын көрсететін меншік иелерінің жалпы жиналысының хаттамасы.</w:t>
      </w:r>
    </w:p>
    <w:bookmarkEnd w:id="34"/>
    <w:bookmarkStart w:name="z42" w:id="35"/>
    <w:p>
      <w:pPr>
        <w:spacing w:after="0"/>
        <w:ind w:left="0"/>
        <w:jc w:val="both"/>
      </w:pPr>
      <w:r>
        <w:rPr>
          <w:rFonts w:ascii="Times New Roman"/>
          <w:b w:val="false"/>
          <w:i w:val="false"/>
          <w:color w:val="000000"/>
          <w:sz w:val="28"/>
        </w:rPr>
        <w:t>
      Жиналыста теріс шешім қабылданған жағдайда көппәтерлі тұрғын үйді реновациялау жөніндегі инвестициялық жобаны іске асыруға байланысты жұмыстар жүргізілмейді.</w:t>
      </w:r>
    </w:p>
    <w:bookmarkEnd w:id="35"/>
    <w:bookmarkStart w:name="z43" w:id="36"/>
    <w:p>
      <w:pPr>
        <w:spacing w:after="0"/>
        <w:ind w:left="0"/>
        <w:jc w:val="both"/>
      </w:pPr>
      <w:r>
        <w:rPr>
          <w:rFonts w:ascii="Times New Roman"/>
          <w:b w:val="false"/>
          <w:i w:val="false"/>
          <w:color w:val="000000"/>
          <w:sz w:val="28"/>
        </w:rPr>
        <w:t>
      15. Алынған ақпараттың негізінде Бағдарлама әкімшісі реновациялауға жататын әрбір тұрғын үйге қатысты ақпараттық құжат дайындайды.</w:t>
      </w:r>
    </w:p>
    <w:bookmarkEnd w:id="36"/>
    <w:bookmarkStart w:name="z44" w:id="37"/>
    <w:p>
      <w:pPr>
        <w:spacing w:after="0"/>
        <w:ind w:left="0"/>
        <w:jc w:val="both"/>
      </w:pPr>
      <w:r>
        <w:rPr>
          <w:rFonts w:ascii="Times New Roman"/>
          <w:b w:val="false"/>
          <w:i w:val="false"/>
          <w:color w:val="000000"/>
          <w:sz w:val="28"/>
        </w:rPr>
        <w:t>
      16. Тұрғын үйлердің құрылысына жергілікті бюджеттен қаражат бөлу жағдайда, бағдарлама әкімшісі "Өскемен қаласының құрылыс бөлімі" мемлекеттік мекемесі анықталады.</w:t>
      </w:r>
    </w:p>
    <w:bookmarkEnd w:id="37"/>
    <w:bookmarkStart w:name="z45" w:id="38"/>
    <w:p>
      <w:pPr>
        <w:spacing w:after="0"/>
        <w:ind w:left="0"/>
        <w:jc w:val="both"/>
      </w:pPr>
      <w:r>
        <w:rPr>
          <w:rFonts w:ascii="Times New Roman"/>
          <w:b w:val="false"/>
          <w:i w:val="false"/>
          <w:color w:val="000000"/>
          <w:sz w:val="28"/>
        </w:rPr>
        <w:t>
      Реновациялау бағдарламасын іске асыру үшін ұйымды таңдау мемлекеттік сатып алу туралы заңнамаға сәйкес жүзеге асырылады.</w:t>
      </w:r>
    </w:p>
    <w:bookmarkEnd w:id="38"/>
    <w:bookmarkStart w:name="z46" w:id="39"/>
    <w:p>
      <w:pPr>
        <w:spacing w:after="0"/>
        <w:ind w:left="0"/>
        <w:jc w:val="both"/>
      </w:pPr>
      <w:r>
        <w:rPr>
          <w:rFonts w:ascii="Times New Roman"/>
          <w:b w:val="false"/>
          <w:i w:val="false"/>
          <w:color w:val="000000"/>
          <w:sz w:val="28"/>
        </w:rPr>
        <w:t>
      17. Потенциалды инвесторларды тарту үшін реновациялау Бағдарламасын іске асыру туралы ақпарат Өскемен қаласының жергілікті атқарушы органының интернет-ресурсында, бұқаралық ақпарат құралдарында және басқа да қолжетімді ақпарат құралдарында тұрақты негізде орналастырылады.</w:t>
      </w:r>
    </w:p>
    <w:bookmarkEnd w:id="39"/>
    <w:bookmarkStart w:name="z47" w:id="40"/>
    <w:p>
      <w:pPr>
        <w:spacing w:after="0"/>
        <w:ind w:left="0"/>
        <w:jc w:val="both"/>
      </w:pPr>
      <w:r>
        <w:rPr>
          <w:rFonts w:ascii="Times New Roman"/>
          <w:b w:val="false"/>
          <w:i w:val="false"/>
          <w:color w:val="000000"/>
          <w:sz w:val="28"/>
        </w:rPr>
        <w:t>
      18. Инвесторлармен өзара іс-қимылда жергілікті атқарушы органының уәкілетті өкілі инвесторлармен өзара іс-қимылда "Өскемен қаласының тұрғын үй қатынастары бөлімі" мемлекеттік мекемесі болады.</w:t>
      </w:r>
    </w:p>
    <w:bookmarkEnd w:id="40"/>
    <w:bookmarkStart w:name="z48" w:id="41"/>
    <w:p>
      <w:pPr>
        <w:spacing w:after="0"/>
        <w:ind w:left="0"/>
        <w:jc w:val="both"/>
      </w:pPr>
      <w:r>
        <w:rPr>
          <w:rFonts w:ascii="Times New Roman"/>
          <w:b w:val="false"/>
          <w:i w:val="false"/>
          <w:color w:val="000000"/>
          <w:sz w:val="28"/>
        </w:rPr>
        <w:t>
      19. Қызығушылығы болған жағдайда потенциялды инвестор инвестициялық жобаны іске асыру үшін Қазақстан Республикасының заңнамасында айқындалған тәртіппен қаланың жергілікті атқарушы органына өтінім береді.</w:t>
      </w:r>
    </w:p>
    <w:bookmarkEnd w:id="41"/>
    <w:bookmarkStart w:name="z49" w:id="42"/>
    <w:p>
      <w:pPr>
        <w:spacing w:after="0"/>
        <w:ind w:left="0"/>
        <w:jc w:val="both"/>
      </w:pPr>
      <w:r>
        <w:rPr>
          <w:rFonts w:ascii="Times New Roman"/>
          <w:b w:val="false"/>
          <w:i w:val="false"/>
          <w:color w:val="000000"/>
          <w:sz w:val="28"/>
        </w:rPr>
        <w:t xml:space="preserve">
      20.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реновациялау бағдарламасын іске асыру мемлекеттің тұрғын үй сатып алуы арқылы мүмкін болады.</w:t>
      </w:r>
    </w:p>
    <w:bookmarkEnd w:id="42"/>
    <w:bookmarkStart w:name="z50" w:id="43"/>
    <w:p>
      <w:pPr>
        <w:spacing w:after="0"/>
        <w:ind w:left="0"/>
        <w:jc w:val="left"/>
      </w:pPr>
      <w:r>
        <w:rPr>
          <w:rFonts w:ascii="Times New Roman"/>
          <w:b/>
          <w:i w:val="false"/>
          <w:color w:val="000000"/>
        </w:rPr>
        <w:t xml:space="preserve"> 5-тарау. Реновациялау бағдарламасын іске асыру кезінде жеке және заңды тұлғалардың тұрғын үй және мүліктік құқықтарының кепілдіктері</w:t>
      </w:r>
    </w:p>
    <w:bookmarkEnd w:id="43"/>
    <w:bookmarkStart w:name="z51" w:id="44"/>
    <w:p>
      <w:pPr>
        <w:spacing w:after="0"/>
        <w:ind w:left="0"/>
        <w:jc w:val="both"/>
      </w:pPr>
      <w:r>
        <w:rPr>
          <w:rFonts w:ascii="Times New Roman"/>
          <w:b w:val="false"/>
          <w:i w:val="false"/>
          <w:color w:val="000000"/>
          <w:sz w:val="28"/>
        </w:rPr>
        <w:t xml:space="preserve">
      21. Меншік иелеріне тұрғын үй беру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жылжымайтын мүлікке құқық белгілейтін құжаттар негізінде жүзеге асырылатын болады.</w:t>
      </w:r>
    </w:p>
    <w:bookmarkEnd w:id="44"/>
    <w:bookmarkStart w:name="z52" w:id="45"/>
    <w:p>
      <w:pPr>
        <w:spacing w:after="0"/>
        <w:ind w:left="0"/>
        <w:jc w:val="both"/>
      </w:pPr>
      <w:r>
        <w:rPr>
          <w:rFonts w:ascii="Times New Roman"/>
          <w:b w:val="false"/>
          <w:i w:val="false"/>
          <w:color w:val="000000"/>
          <w:sz w:val="28"/>
        </w:rPr>
        <w:t>
      22. Тұрғын үй-жайлардың иелеріне ауданы бойынша бірдей, бірақ кемінде бір бөлмелі пәтер мөлшерінде жаңа пәтерлер берілетін болады. Тұрғын емес үй-жайлардың иелеріне оның құны өтеледі.</w:t>
      </w:r>
    </w:p>
    <w:bookmarkEnd w:id="45"/>
    <w:bookmarkStart w:name="z53" w:id="46"/>
    <w:p>
      <w:pPr>
        <w:spacing w:after="0"/>
        <w:ind w:left="0"/>
        <w:jc w:val="both"/>
      </w:pPr>
      <w:r>
        <w:rPr>
          <w:rFonts w:ascii="Times New Roman"/>
          <w:b w:val="false"/>
          <w:i w:val="false"/>
          <w:color w:val="000000"/>
          <w:sz w:val="28"/>
        </w:rPr>
        <w:t>
      Тұрғын емес үй-жайдың меншік иесі келіскен жағдайда, өткізілетін мүлікті өтеу салынып жатқан объектілерде ауданы бойынша бірдей тұрғын емес үй-жайларды беру жолымен қаралатын болады.</w:t>
      </w:r>
    </w:p>
    <w:bookmarkEnd w:id="46"/>
    <w:bookmarkStart w:name="z54" w:id="47"/>
    <w:p>
      <w:pPr>
        <w:spacing w:after="0"/>
        <w:ind w:left="0"/>
        <w:jc w:val="both"/>
      </w:pPr>
      <w:r>
        <w:rPr>
          <w:rFonts w:ascii="Times New Roman"/>
          <w:b w:val="false"/>
          <w:i w:val="false"/>
          <w:color w:val="000000"/>
          <w:sz w:val="28"/>
        </w:rPr>
        <w:t>
      23. Тұрғын үйдің жалпы ауданының 1 шаршы метрін сату құны салынып жатқан тұрғын үйдің жайлылық деңгейімен және іске асыру кезіндегі жылжымайтын мүлік нарығының қалыптасқан конъюнктурасымен айқындалатын болады, бірақ құрылыс құнынан төмен емес.</w:t>
      </w:r>
    </w:p>
    <w:bookmarkEnd w:id="47"/>
    <w:bookmarkStart w:name="z55" w:id="48"/>
    <w:p>
      <w:pPr>
        <w:spacing w:after="0"/>
        <w:ind w:left="0"/>
        <w:jc w:val="both"/>
      </w:pPr>
      <w:r>
        <w:rPr>
          <w:rFonts w:ascii="Times New Roman"/>
          <w:b w:val="false"/>
          <w:i w:val="false"/>
          <w:color w:val="000000"/>
          <w:sz w:val="28"/>
        </w:rPr>
        <w:t>
      24. Егер тұрғын мемлекеттен пәтер жалдаушы болып табылса, жалдау шарты негізінде жаңа тұрғын үй беріледі.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