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ac6c8" w14:textId="4eac6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қалалық мәслихатының 2022 жылғы 26 желтоқсандағы № 32/13-VII "Өскемен қалалық мәслихатының аппараты" мемлекеттік мекемесінің ережесін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2024 жылғы 16 шілдедегі № 23/7-VIII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Өскемен қалалық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қалалық мәслихатының 2022 жылғы 26 желтоқсандағы №32/13-VII "Өскемен қалалық мәслихатының аппараты" мемлекеттік мекемесінің ережесін бекіту туралы" (бұдан әрі – Ереже)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Ереженің </w:t>
      </w:r>
      <w:r>
        <w:rPr>
          <w:rFonts w:ascii="Times New Roman"/>
          <w:b w:val="false"/>
          <w:i w:val="false"/>
          <w:color w:val="000000"/>
          <w:sz w:val="28"/>
        </w:rPr>
        <w:t>2-тарауының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15-тармағының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жаңа редакцияда жазылсын: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қолданыстағы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жеке және заңды тұлғалардың жолданымдарын, сұрау салуларын, ұсыныстарын, үн қосуларын, хабарлары мен петицияларын қарауға;".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10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Өскемен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