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b1ce" w14:textId="40eb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мүліктік кешендерін аудандардың (қалалардың) коммуналдық меншігінен облыстық коммуналдық меншікке қабылдау туралы" Шығыс Қазақстан облысы әкімдігінің 2020 жылғы 31 желтоқсандағы № 496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2024 жылғы 27 желтоқсандағы № 326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"Мемлекеттік мекемелердің мүліктік кешендерін аудандардың (қалалардың) коммуналдық меншігінен облыстық коммуналдық меншікке қабылдау туралы" Шығыс Қазақстан облысы әкімдігінің 2020 жылғы 31 желтоқсандағы № 496 қаулысына мынадай өзгеріс енгізілсін:</w:t>
      </w:r>
    </w:p>
    <w:bookmarkEnd w:id="1"/>
    <w:bookmarkStart w:name="z7" w:id="2"/>
    <w:p>
      <w:pPr>
        <w:spacing w:after="0"/>
        <w:ind w:left="0"/>
        <w:jc w:val="both"/>
      </w:pPr>
      <w:r>
        <w:rPr>
          <w:rFonts w:ascii="Times New Roman"/>
          <w:b w:val="false"/>
          <w:i w:val="false"/>
          <w:color w:val="000000"/>
          <w:sz w:val="28"/>
        </w:rPr>
        <w:t>
      20-қосымшаға сәйкес көрсетілген қаулымен бекітілген Шығыс Қазақстан облысы білім басқармасының "Өскемен қаласы бойынша білім бөлімі" мемлекеттік мекемесінің ережесінде:</w:t>
      </w:r>
    </w:p>
    <w:bookmarkEnd w:id="2"/>
    <w:bookmarkStart w:name="z8" w:id="3"/>
    <w:p>
      <w:pPr>
        <w:spacing w:after="0"/>
        <w:ind w:left="0"/>
        <w:jc w:val="both"/>
      </w:pPr>
      <w:r>
        <w:rPr>
          <w:rFonts w:ascii="Times New Roman"/>
          <w:b w:val="false"/>
          <w:i w:val="false"/>
          <w:color w:val="000000"/>
          <w:sz w:val="28"/>
        </w:rPr>
        <w:t>
      1-тараудың 8-тармағы жаңа редакцияда жазылсын:</w:t>
      </w:r>
    </w:p>
    <w:bookmarkEnd w:id="3"/>
    <w:bookmarkStart w:name="z9" w:id="4"/>
    <w:p>
      <w:pPr>
        <w:spacing w:after="0"/>
        <w:ind w:left="0"/>
        <w:jc w:val="both"/>
      </w:pPr>
      <w:r>
        <w:rPr>
          <w:rFonts w:ascii="Times New Roman"/>
          <w:b w:val="false"/>
          <w:i w:val="false"/>
          <w:color w:val="000000"/>
          <w:sz w:val="28"/>
        </w:rPr>
        <w:t>
      "8. Өскемен қаласы бойынша білім бөлімінің орналасқан жері: Қазақстан Республикасы, Шығыс Қазақстан облысы, Өскемен қаласы, Шәкәрім даңғылы, 156 ғимарат, пошта индексі 070002".</w:t>
      </w:r>
    </w:p>
    <w:bookmarkEnd w:id="4"/>
    <w:bookmarkStart w:name="z10" w:id="5"/>
    <w:p>
      <w:pPr>
        <w:spacing w:after="0"/>
        <w:ind w:left="0"/>
        <w:jc w:val="both"/>
      </w:pPr>
      <w:r>
        <w:rPr>
          <w:rFonts w:ascii="Times New Roman"/>
          <w:b w:val="false"/>
          <w:i w:val="false"/>
          <w:color w:val="000000"/>
          <w:sz w:val="28"/>
        </w:rPr>
        <w:t>
      2. Шығыс Қазақстан облысының білім басқармасы (И.А. ЧернышҰва):</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мәселелеріне жетекшілік ететін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Шығыс Қазақстан облысы</w:t>
            </w:r>
          </w:p>
          <w:p>
            <w:pPr>
              <w:spacing w:after="20"/>
              <w:ind w:left="20"/>
              <w:jc w:val="both"/>
            </w:pPr>
            <w:r>
              <w:rPr>
                <w:rFonts w:ascii="Times New Roman"/>
                <w:b w:val="false"/>
                <w:i/>
                <w:color w:val="000000"/>
                <w:sz w:val="20"/>
              </w:rPr>
              <w:t xml:space="preserve">экономика және бюджеттік </w:t>
            </w:r>
          </w:p>
          <w:p>
            <w:pPr>
              <w:spacing w:after="20"/>
              <w:ind w:left="20"/>
              <w:jc w:val="both"/>
            </w:pPr>
            <w:r>
              <w:rPr>
                <w:rFonts w:ascii="Times New Roman"/>
                <w:b w:val="false"/>
                <w:i/>
                <w:color w:val="000000"/>
                <w:sz w:val="20"/>
              </w:rPr>
              <w:t xml:space="preserve">жоспарлау басқармасының </w:t>
            </w:r>
          </w:p>
          <w:p>
            <w:pPr>
              <w:spacing w:after="20"/>
              <w:ind w:left="20"/>
              <w:jc w:val="both"/>
            </w:pPr>
            <w:r>
              <w:rPr>
                <w:rFonts w:ascii="Times New Roman"/>
                <w:b w:val="false"/>
                <w:i/>
                <w:color w:val="000000"/>
                <w:sz w:val="20"/>
              </w:rPr>
              <w:t xml:space="preserve">басшысы </w:t>
            </w:r>
          </w:p>
          <w:p>
            <w:pPr>
              <w:spacing w:after="20"/>
              <w:ind w:left="20"/>
              <w:jc w:val="both"/>
            </w:pPr>
            <w:r>
              <w:rPr>
                <w:rFonts w:ascii="Times New Roman"/>
                <w:b w:val="false"/>
                <w:i/>
                <w:color w:val="000000"/>
                <w:sz w:val="20"/>
              </w:rPr>
              <w:t>___________</w:t>
            </w:r>
          </w:p>
          <w:p>
            <w:pPr>
              <w:spacing w:after="0"/>
              <w:ind w:left="0"/>
              <w:jc w:val="left"/>
            </w:pPr>
          </w:p>
          <w:p>
            <w:pPr>
              <w:spacing w:after="20"/>
              <w:ind w:left="20"/>
              <w:jc w:val="both"/>
            </w:pPr>
            <w:r>
              <w:rPr>
                <w:rFonts w:ascii="Times New Roman"/>
                <w:b/>
                <w:i/>
                <w:color w:val="000000"/>
                <w:sz w:val="20"/>
              </w:rPr>
              <w:t>2024 жылғы "27"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w:t>
            </w:r>
          </w:p>
          <w:p>
            <w:pPr>
              <w:spacing w:after="20"/>
              <w:ind w:left="20"/>
              <w:jc w:val="both"/>
            </w:pPr>
            <w:r>
              <w:rPr>
                <w:rFonts w:ascii="Times New Roman"/>
                <w:b w:val="false"/>
                <w:i/>
                <w:color w:val="000000"/>
                <w:sz w:val="20"/>
              </w:rPr>
              <w:t xml:space="preserve">басшысы </w:t>
            </w:r>
          </w:p>
          <w:p>
            <w:pPr>
              <w:spacing w:after="20"/>
              <w:ind w:left="20"/>
              <w:jc w:val="both"/>
            </w:pPr>
            <w:r>
              <w:rPr>
                <w:rFonts w:ascii="Times New Roman"/>
                <w:b w:val="false"/>
                <w:i/>
                <w:color w:val="000000"/>
                <w:sz w:val="20"/>
              </w:rPr>
              <w:t>___________</w:t>
            </w:r>
          </w:p>
          <w:p>
            <w:pPr>
              <w:spacing w:after="0"/>
              <w:ind w:left="0"/>
              <w:jc w:val="left"/>
            </w:pPr>
          </w:p>
          <w:p>
            <w:pPr>
              <w:spacing w:after="20"/>
              <w:ind w:left="20"/>
              <w:jc w:val="both"/>
            </w:pPr>
            <w:r>
              <w:rPr>
                <w:rFonts w:ascii="Times New Roman"/>
                <w:b/>
                <w:i/>
                <w:color w:val="000000"/>
                <w:sz w:val="20"/>
              </w:rPr>
              <w:t xml:space="preserve">2024 жылғы "27" </w:t>
            </w:r>
            <w:r>
              <w:rPr>
                <w:rFonts w:ascii="Times New Roman"/>
                <w:b/>
                <w:i/>
                <w:color w:val="000000"/>
                <w:sz w:val="20"/>
              </w:rPr>
              <w:t>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Большакова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