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8d17" w14:textId="35c8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қаулысына өзгеріс пен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2024 жылғы 9 қаңтардағы № 9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коммуналдық мүлкін басқару тиімділігін мониторингілеу мәселелері туралы" Шығыс Қазақстан облысы әкімдігінің 2023 жылғы 21 желтоқсандағы № 297 қаулысының негізінде Шығыс Қазақстан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 әкімінің аппараты"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4) тармақшасы мынадай мазмұндағы екінші және үшінші абзацтармен толықтырылсын:</w:t>
      </w:r>
    </w:p>
    <w:bookmarkStart w:name="z9" w:id="3"/>
    <w:p>
      <w:pPr>
        <w:spacing w:after="0"/>
        <w:ind w:left="0"/>
        <w:jc w:val="both"/>
      </w:pPr>
      <w:r>
        <w:rPr>
          <w:rFonts w:ascii="Times New Roman"/>
          <w:b w:val="false"/>
          <w:i w:val="false"/>
          <w:color w:val="000000"/>
          <w:sz w:val="28"/>
        </w:rPr>
        <w:t xml:space="preserve">
      "ведомстволық бағынысты облыстық мемлекеттік кәсіпорынның даму жоспарларын және олардың орындалуы жөніндегі есептерді қарау, келісу және бекіту; </w:t>
      </w:r>
    </w:p>
    <w:bookmarkEnd w:id="3"/>
    <w:bookmarkStart w:name="z10" w:id="4"/>
    <w:p>
      <w:pPr>
        <w:spacing w:after="0"/>
        <w:ind w:left="0"/>
        <w:jc w:val="both"/>
      </w:pPr>
      <w:r>
        <w:rPr>
          <w:rFonts w:ascii="Times New Roman"/>
          <w:b w:val="false"/>
          <w:i w:val="false"/>
          <w:color w:val="000000"/>
          <w:sz w:val="28"/>
        </w:rPr>
        <w:t>
      ведомстволық бағынысты облыстық мемлекеттік кәсіпорынның даму жоспарларының орындалуын бақылау және талдау.";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14) тармақшасы алып тасталсын. </w:t>
      </w:r>
    </w:p>
    <w:bookmarkStart w:name="z12" w:id="5"/>
    <w:p>
      <w:pPr>
        <w:spacing w:after="0"/>
        <w:ind w:left="0"/>
        <w:jc w:val="both"/>
      </w:pPr>
      <w:r>
        <w:rPr>
          <w:rFonts w:ascii="Times New Roman"/>
          <w:b w:val="false"/>
          <w:i w:val="false"/>
          <w:color w:val="000000"/>
          <w:sz w:val="28"/>
        </w:rPr>
        <w:t>
      2. Облыс әкімі аппараты (Е. Ж. Нұрғалиев):</w:t>
      </w:r>
    </w:p>
    <w:bookmarkEnd w:id="5"/>
    <w:bookmarkStart w:name="z13"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6"/>
    <w:bookmarkStart w:name="z14" w:id="7"/>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Е. Ж. Нұрғалиевке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