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f984" w14:textId="030f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тұрғын үй-коммуналдық шаруашылығы, жолаушылар көлігі және автомобиль жолдары бөлімі" мемлекеттік мекемесіне жер учаскелеріне 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2024 жылғы 29 қаңтардағы № 24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37-баптарына</w:t>
      </w:r>
      <w:r>
        <w:rPr>
          <w:rFonts w:ascii="Times New Roman"/>
          <w:b w:val="false"/>
          <w:i w:val="false"/>
          <w:color w:val="000000"/>
          <w:sz w:val="28"/>
        </w:rPr>
        <w:t>, Сауран аудандық жер қатынастары бөлімі мемлекеттік мекемесінің Жер учаскелерін қалыптастыру жөнінде жерге орналастыру жобаларын бекіту туралы 08.01.2024 жылғы №48, 08.01.2024 жылғы №49 бұйрықтарына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1. "Сауран ауданы әкімдігінің тұрғын үй-коммуналдық шаруашылығы, жолаушылар көлігі және автомобиль жолдары бөлімі" мемлекеттік мекемесіне Сауран ауданы қарасты Иассы ауылдық округі Еңбекші Дихан елдімекені, Оранғай ауылдық округі Қосқорған елдімекені, Оранғай ауылдық округі Бостандық елдімекені жер учаскелерінің аумағынан "Магистральды газ құбыры үшін" жалпы алаңы 10,9468 га (1094680 ш.м.) ұзындығы (110,714 км) жер учаскелерін тұрақты пайдалануға қауымдық сервитут белгіленсін.</w:t>
      </w:r>
    </w:p>
    <w:bookmarkEnd w:id="1"/>
    <w:bookmarkStart w:name="z3" w:id="2"/>
    <w:p>
      <w:pPr>
        <w:spacing w:after="0"/>
        <w:ind w:left="0"/>
        <w:jc w:val="both"/>
      </w:pPr>
      <w:r>
        <w:rPr>
          <w:rFonts w:ascii="Times New Roman"/>
          <w:b w:val="false"/>
          <w:i w:val="false"/>
          <w:color w:val="000000"/>
          <w:sz w:val="28"/>
        </w:rPr>
        <w:t>
      2. "Сауран ауданы әкімдігінің тұрғын үй-коммуналдық шаруашылығы, жолаушылар көлігі және автомобиль жолдары бөлімі" мемлекеттік мекемесіне жұмыстарын жүргізу барысында бүлінген жерлерді қалпына келтіру жүктелсін.</w:t>
      </w:r>
    </w:p>
    <w:bookmarkEnd w:id="2"/>
    <w:bookmarkStart w:name="z4" w:id="3"/>
    <w:p>
      <w:pPr>
        <w:spacing w:after="0"/>
        <w:ind w:left="0"/>
        <w:jc w:val="both"/>
      </w:pPr>
      <w:r>
        <w:rPr>
          <w:rFonts w:ascii="Times New Roman"/>
          <w:b w:val="false"/>
          <w:i w:val="false"/>
          <w:color w:val="000000"/>
          <w:sz w:val="28"/>
        </w:rPr>
        <w:t>
      3. Қаулының орындалуын бақылау Сауран ауданы әкімінің орынбасары С.Садибаевқа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