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0bf19" w14:textId="8c0b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Шардара ауданы әкiмдiгiнiң 2024 жылғы 12 маусымдағы № 155 қаулысы</w:t>
      </w:r>
    </w:p>
    <w:p>
      <w:pPr>
        <w:spacing w:after="0"/>
        <w:ind w:left="0"/>
        <w:jc w:val="both"/>
      </w:pPr>
      <w:bookmarkStart w:name="z1" w:id="0"/>
      <w:r>
        <w:rPr>
          <w:rFonts w:ascii="Times New Roman"/>
          <w:b w:val="false"/>
          <w:i w:val="false"/>
          <w:color w:val="000000"/>
          <w:sz w:val="28"/>
        </w:rPr>
        <w:t xml:space="preserve">
      Қазақстан Республикасының Жер кодексінің 17 бабының </w:t>
      </w:r>
      <w:r>
        <w:rPr>
          <w:rFonts w:ascii="Times New Roman"/>
          <w:b w:val="false"/>
          <w:i w:val="false"/>
          <w:color w:val="000000"/>
          <w:sz w:val="28"/>
        </w:rPr>
        <w:t>5-1)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Заңының 31 бабының 1 тармағы </w:t>
      </w:r>
      <w:r>
        <w:rPr>
          <w:rFonts w:ascii="Times New Roman"/>
          <w:b w:val="false"/>
          <w:i w:val="false"/>
          <w:color w:val="000000"/>
          <w:sz w:val="28"/>
        </w:rPr>
        <w:t>10) тармақшасына</w:t>
      </w:r>
      <w:r>
        <w:rPr>
          <w:rFonts w:ascii="Times New Roman"/>
          <w:b w:val="false"/>
          <w:i w:val="false"/>
          <w:color w:val="000000"/>
          <w:sz w:val="28"/>
        </w:rPr>
        <w:t xml:space="preserve"> сәйкес, Шардара ауданының әкімдігі ҚАУЛЫ ЕТЕДІ:</w:t>
      </w:r>
    </w:p>
    <w:bookmarkEnd w:id="0"/>
    <w:bookmarkStart w:name="z2" w:id="1"/>
    <w:p>
      <w:pPr>
        <w:spacing w:after="0"/>
        <w:ind w:left="0"/>
        <w:jc w:val="both"/>
      </w:pPr>
      <w:r>
        <w:rPr>
          <w:rFonts w:ascii="Times New Roman"/>
          <w:b w:val="false"/>
          <w:i w:val="false"/>
          <w:color w:val="000000"/>
          <w:sz w:val="28"/>
        </w:rPr>
        <w:t>
      1. "Шардара аудандық тұрғын-үй коммуналдық шаруашылық, жолаушылар көлігі және автомобиль жолдары бөлімі" мемлекеттік мекемесіне Шардара қаласындағы су электр станциясынан Тама құдығына дейін электр желілерін тарту үшін осы қаулының қосымшасына сәйкес, жердің меншік иелері мен жер пайдаланушылардан алып қоймастан, жер учаскелеріне уақытша өтеусіз қысқа 3 (үш)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әкiмiнiң орынбасары С.Ильясовқа жүктелсiн.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А.Карсыбаев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2024 жылғы 12 маусымдағы</w:t>
            </w:r>
            <w:r>
              <w:br/>
            </w:r>
            <w:r>
              <w:rPr>
                <w:rFonts w:ascii="Times New Roman"/>
                <w:b w:val="false"/>
                <w:i w:val="false"/>
                <w:color w:val="000000"/>
                <w:sz w:val="20"/>
              </w:rPr>
              <w:t>№ 155 қаулысына қосымша</w:t>
            </w:r>
          </w:p>
        </w:tc>
      </w:tr>
    </w:tbl>
    <w:bookmarkStart w:name="z6" w:id="4"/>
    <w:p>
      <w:pPr>
        <w:spacing w:after="0"/>
        <w:ind w:left="0"/>
        <w:jc w:val="left"/>
      </w:pPr>
      <w:r>
        <w:rPr>
          <w:rFonts w:ascii="Times New Roman"/>
          <w:b/>
          <w:i w:val="false"/>
          <w:color w:val="000000"/>
        </w:rPr>
        <w:t xml:space="preserve"> Шардара қаласындағы су электр станциясынан Тама құдығына дейін электр желілерін тарту үшін қауымдық сервитут белгіленетін жер көлемдері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сервитуттың әрекет ету көлемі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арнайы жер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аумағы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