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edfb" w14:textId="9b2e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 бойынша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Түркістан облысы Сарыағаш аудандық мәслихатының 2024 жылғы 27 маусымдағы № 19-150-VIII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Түркістан облысы Сарыағаш ауданы бойынша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Түркістан облысы Сарыағаш ауданының құрамындағы ауылдық округтерінің жергілікті қоғамдастық жиынына қатысу үшін аудан құрамындағы Сарыағаш қаласы және 13 ауылдық округтерінің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19-150-VIII шешіміне 1-қосымша</w:t>
            </w:r>
          </w:p>
        </w:tc>
      </w:tr>
    </w:tbl>
    <w:bookmarkStart w:name="z6" w:id="4"/>
    <w:p>
      <w:pPr>
        <w:spacing w:after="0"/>
        <w:ind w:left="0"/>
        <w:jc w:val="left"/>
      </w:pPr>
      <w:r>
        <w:rPr>
          <w:rFonts w:ascii="Times New Roman"/>
          <w:b/>
          <w:i w:val="false"/>
          <w:color w:val="000000"/>
        </w:rPr>
        <w:t xml:space="preserve"> Түркістан облысы Сарыағаш ауданы бойынша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Түркістан облысының Сарыағаш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сәйкес әзірленді және аудандық маңызы бар қала, ауылдық округ тұрғындарының жергілікті қоғамдастықтың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қоғамдастықтың бөлек жиыны – аудандық маңызы бар қала және ауылдық округ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ІІ-тарау.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 ауылдық округ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Аудандық маңызы бар қала, ауылдық округ әкімі қала, ауылдық округ шегінде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аудандық маңызы бар қала, ауылдық округтің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аудандық маңызы бар қала, ауылдық округте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қала,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аудандық маңызы бар қала, ауылдық округ тұрғындары өкілдерінің кандидатураларын Түркістан облысы Сарыағаш аудандық мәслихаты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аудандық маңызы бар қала, ауылдық округ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19-150-VIII шешіміне 2-қосымша</w:t>
            </w:r>
          </w:p>
        </w:tc>
      </w:tr>
    </w:tbl>
    <w:p>
      <w:pPr>
        <w:spacing w:after="0"/>
        <w:ind w:left="0"/>
        <w:jc w:val="left"/>
      </w:pPr>
      <w:r>
        <w:rPr>
          <w:rFonts w:ascii="Times New Roman"/>
          <w:b/>
          <w:i w:val="false"/>
          <w:color w:val="000000"/>
        </w:rPr>
        <w:t xml:space="preserve"> Түркістан облысы Сарыағаш ауданының құрамындағы ауылдық округтерінің жергілікті қоғамдастық жиынына қатысу үшін аудан құрамындағы Сарыағаш қаласы және 13 ауылдық округтерінің тұрғындары өкілдерінің сандық құрамы</w:t>
      </w:r>
    </w:p>
    <w:p>
      <w:pPr>
        <w:spacing w:after="0"/>
        <w:ind w:left="0"/>
        <w:jc w:val="both"/>
      </w:pPr>
      <w:r>
        <w:rPr>
          <w:rFonts w:ascii="Times New Roman"/>
          <w:b w:val="false"/>
          <w:i w:val="false"/>
          <w:color w:val="000000"/>
          <w:sz w:val="28"/>
        </w:rPr>
        <w:t xml:space="preserve">
      Сарыағаш қаласы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Ақжар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Әлімтау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Көктерек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Дарбаза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Дербісек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Жарты төбе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xml:space="preserve">
      Жемісті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Жібек жолы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баба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Жылға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Қабланбек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Сіргелі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Құркелес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Қызылжар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Тегісшіл ауылдық округі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