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5e41" w14:textId="5d25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бойынша жолаушылар мен багажды тасымалдау тарифтерін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әкімдігінің 2024 жылғы 1 сәуірдегі № 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7297 болып тіркелген) сәйкес, Отырар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Отырар ауданы бойынша жолаушыларды әлеуметтік мәні бар тұрақты тасымалдау тарифі 1 (бір) шақырымға 9 (тоғыз) теңге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Отырар ауданы бойынша маршуттар үшін жолаушылар мен багажды автомобильмен тұрақты тасымалдау тарифі 1 (бір) шақырымға 9 (тоғыз) теңге көлемінде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Сұлтанханов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