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fba45" w14:textId="fdfba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"2024-2026 жылдарға арналған аудандық бюджет туралы" Ордабасы аудандық мәслихатының 2023 жылғы 25 желтоқсандағы № 10/1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Ордабасы аудандық мәслихатының 2024 жылғы 22 сәуірдегі № 14/1 шешiмi. Мерзімі өткендіктен қолданыс тоқтатылды</w:t>
      </w:r>
    </w:p>
    <w:p>
      <w:pPr>
        <w:spacing w:after="0"/>
        <w:ind w:left="0"/>
        <w:jc w:val="both"/>
      </w:pPr>
      <w:bookmarkStart w:name="z1" w:id="0"/>
      <w:r>
        <w:rPr>
          <w:rFonts w:ascii="Times New Roman"/>
          <w:b w:val="false"/>
          <w:i w:val="false"/>
          <w:color w:val="000000"/>
          <w:sz w:val="28"/>
        </w:rPr>
        <w:t>
      Ордабасы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Ордабасы ауданының мәслихатының 2023 жылғы 25 желтоқсандағы "2024-2026 жылдарға арналған аудандық бюджет туралы" №10/1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 Ордабасы ауданының 2024-2026 жылдарға арналған аудандық бюджеті тиісінше 1 қосымшаға сәйкес, оның ішінде 2024 жылға мынадай көлемде бекiтiлсiн:</w:t>
      </w:r>
    </w:p>
    <w:p>
      <w:pPr>
        <w:spacing w:after="0"/>
        <w:ind w:left="0"/>
        <w:jc w:val="both"/>
      </w:pPr>
      <w:r>
        <w:rPr>
          <w:rFonts w:ascii="Times New Roman"/>
          <w:b w:val="false"/>
          <w:i w:val="false"/>
          <w:color w:val="000000"/>
          <w:sz w:val="28"/>
        </w:rPr>
        <w:t>
      1) кiрiстер – 13 992 293 мың теңге:</w:t>
      </w:r>
    </w:p>
    <w:p>
      <w:pPr>
        <w:spacing w:after="0"/>
        <w:ind w:left="0"/>
        <w:jc w:val="both"/>
      </w:pPr>
      <w:r>
        <w:rPr>
          <w:rFonts w:ascii="Times New Roman"/>
          <w:b w:val="false"/>
          <w:i w:val="false"/>
          <w:color w:val="000000"/>
          <w:sz w:val="28"/>
        </w:rPr>
        <w:t>
      салықтық түсiмдер – 4 576 829 мың теңге;</w:t>
      </w:r>
    </w:p>
    <w:p>
      <w:pPr>
        <w:spacing w:after="0"/>
        <w:ind w:left="0"/>
        <w:jc w:val="both"/>
      </w:pPr>
      <w:r>
        <w:rPr>
          <w:rFonts w:ascii="Times New Roman"/>
          <w:b w:val="false"/>
          <w:i w:val="false"/>
          <w:color w:val="000000"/>
          <w:sz w:val="28"/>
        </w:rPr>
        <w:t>
      салықтық емес түсiмдер – 10 204 мың теңге;</w:t>
      </w:r>
    </w:p>
    <w:p>
      <w:pPr>
        <w:spacing w:after="0"/>
        <w:ind w:left="0"/>
        <w:jc w:val="both"/>
      </w:pPr>
      <w:r>
        <w:rPr>
          <w:rFonts w:ascii="Times New Roman"/>
          <w:b w:val="false"/>
          <w:i w:val="false"/>
          <w:color w:val="000000"/>
          <w:sz w:val="28"/>
        </w:rPr>
        <w:t>
      негiзгi капиталды сатудан түсетiн түсiмдер – 150 000 мың теңге;</w:t>
      </w:r>
    </w:p>
    <w:p>
      <w:pPr>
        <w:spacing w:after="0"/>
        <w:ind w:left="0"/>
        <w:jc w:val="both"/>
      </w:pPr>
      <w:r>
        <w:rPr>
          <w:rFonts w:ascii="Times New Roman"/>
          <w:b w:val="false"/>
          <w:i w:val="false"/>
          <w:color w:val="000000"/>
          <w:sz w:val="28"/>
        </w:rPr>
        <w:t>
      трансферттер түсiмi – 9 255 260 мың теңге;</w:t>
      </w:r>
    </w:p>
    <w:p>
      <w:pPr>
        <w:spacing w:after="0"/>
        <w:ind w:left="0"/>
        <w:jc w:val="both"/>
      </w:pPr>
      <w:r>
        <w:rPr>
          <w:rFonts w:ascii="Times New Roman"/>
          <w:b w:val="false"/>
          <w:i w:val="false"/>
          <w:color w:val="000000"/>
          <w:sz w:val="28"/>
        </w:rPr>
        <w:t>
      2) шығындар – 15 721 402 мың теңге;</w:t>
      </w:r>
    </w:p>
    <w:p>
      <w:pPr>
        <w:spacing w:after="0"/>
        <w:ind w:left="0"/>
        <w:jc w:val="both"/>
      </w:pPr>
      <w:r>
        <w:rPr>
          <w:rFonts w:ascii="Times New Roman"/>
          <w:b w:val="false"/>
          <w:i w:val="false"/>
          <w:color w:val="000000"/>
          <w:sz w:val="28"/>
        </w:rPr>
        <w:t>
      3) таза бюджеттiк кредиттеу – 16 527 мың теңге:</w:t>
      </w:r>
    </w:p>
    <w:p>
      <w:pPr>
        <w:spacing w:after="0"/>
        <w:ind w:left="0"/>
        <w:jc w:val="both"/>
      </w:pPr>
      <w:r>
        <w:rPr>
          <w:rFonts w:ascii="Times New Roman"/>
          <w:b w:val="false"/>
          <w:i w:val="false"/>
          <w:color w:val="000000"/>
          <w:sz w:val="28"/>
        </w:rPr>
        <w:t>
      бюджеттік кредиттер – 68 302 мың теңге;</w:t>
      </w:r>
    </w:p>
    <w:p>
      <w:pPr>
        <w:spacing w:after="0"/>
        <w:ind w:left="0"/>
        <w:jc w:val="both"/>
      </w:pPr>
      <w:r>
        <w:rPr>
          <w:rFonts w:ascii="Times New Roman"/>
          <w:b w:val="false"/>
          <w:i w:val="false"/>
          <w:color w:val="000000"/>
          <w:sz w:val="28"/>
        </w:rPr>
        <w:t>
      бюджеттік кредиттерді өтеу –51 775 мың теңге;</w:t>
      </w:r>
    </w:p>
    <w:p>
      <w:pPr>
        <w:spacing w:after="0"/>
        <w:ind w:left="0"/>
        <w:jc w:val="both"/>
      </w:pPr>
      <w:r>
        <w:rPr>
          <w:rFonts w:ascii="Times New Roman"/>
          <w:b w:val="false"/>
          <w:i w:val="false"/>
          <w:color w:val="000000"/>
          <w:sz w:val="28"/>
        </w:rPr>
        <w:t>
      4) қаржы активтерімен операциялар бойынша сальдо- 0: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-1 745 636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1 745 636 мың теңге:</w:t>
      </w:r>
    </w:p>
    <w:p>
      <w:pPr>
        <w:spacing w:after="0"/>
        <w:ind w:left="0"/>
        <w:jc w:val="both"/>
      </w:pPr>
      <w:r>
        <w:rPr>
          <w:rFonts w:ascii="Times New Roman"/>
          <w:b w:val="false"/>
          <w:i w:val="false"/>
          <w:color w:val="000000"/>
          <w:sz w:val="28"/>
        </w:rPr>
        <w:t>
      қарыздар түсімі – 1 600 398 мың теңге;</w:t>
      </w:r>
    </w:p>
    <w:p>
      <w:pPr>
        <w:spacing w:after="0"/>
        <w:ind w:left="0"/>
        <w:jc w:val="both"/>
      </w:pPr>
      <w:r>
        <w:rPr>
          <w:rFonts w:ascii="Times New Roman"/>
          <w:b w:val="false"/>
          <w:i w:val="false"/>
          <w:color w:val="000000"/>
          <w:sz w:val="28"/>
        </w:rPr>
        <w:t>
      қарыздарды өтеу – 51 775 мың теңге;</w:t>
      </w:r>
    </w:p>
    <w:p>
      <w:pPr>
        <w:spacing w:after="0"/>
        <w:ind w:left="0"/>
        <w:jc w:val="both"/>
      </w:pPr>
      <w:r>
        <w:rPr>
          <w:rFonts w:ascii="Times New Roman"/>
          <w:b w:val="false"/>
          <w:i w:val="false"/>
          <w:color w:val="000000"/>
          <w:sz w:val="28"/>
        </w:rPr>
        <w:t>
      бюджет қаражатының пайдаланылатын қалдықтары – 197 013 мың теңге.".</w:t>
      </w:r>
    </w:p>
    <w:bookmarkStart w:name="z4" w:id="2"/>
    <w:p>
      <w:pPr>
        <w:spacing w:after="0"/>
        <w:ind w:left="0"/>
        <w:jc w:val="both"/>
      </w:pPr>
      <w:r>
        <w:rPr>
          <w:rFonts w:ascii="Times New Roman"/>
          <w:b w:val="false"/>
          <w:i w:val="false"/>
          <w:color w:val="000000"/>
          <w:sz w:val="28"/>
        </w:rPr>
        <w:t>
      2. 2024 жылы салық түсімдерінен облыстық бюджетке корпоративтік табыс салығы 50 пайыз, төлем көзінен салық салынатын табыстардан ұсталатын жеке табыс салығы 54,8 пайыз, төлем көзінен салық салынбайтын шетелдік азаматтар табыстарынан ұсталатын жеке табыс салығы 65,6 пайыз және әлеуметтік салықтан 59 пайыз мөлшерінде бөлу нормативтері белгіленсін.</w:t>
      </w:r>
    </w:p>
    <w:bookmarkEnd w:id="2"/>
    <w:bookmarkStart w:name="z5" w:id="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4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p>
    <w:bookmarkEnd w:id="3"/>
    <w:bookmarkStart w:name="z6" w:id="4"/>
    <w:p>
      <w:pPr>
        <w:spacing w:after="0"/>
        <w:ind w:left="0"/>
        <w:jc w:val="both"/>
      </w:pPr>
      <w:r>
        <w:rPr>
          <w:rFonts w:ascii="Times New Roman"/>
          <w:b w:val="false"/>
          <w:i w:val="false"/>
          <w:color w:val="000000"/>
          <w:sz w:val="28"/>
        </w:rPr>
        <w:t>
      3. Осы шешім 2024 жылдың 1 қаңтарынан бастап қолданысқа енгізілсін.</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Б.Джумабеков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w:t>
            </w:r>
            <w:r>
              <w:br/>
            </w:r>
            <w:r>
              <w:rPr>
                <w:rFonts w:ascii="Times New Roman"/>
                <w:b w:val="false"/>
                <w:i w:val="false"/>
                <w:color w:val="000000"/>
                <w:sz w:val="20"/>
              </w:rPr>
              <w:t>мәслихатының 2024 жылғы</w:t>
            </w:r>
            <w:r>
              <w:br/>
            </w:r>
            <w:r>
              <w:rPr>
                <w:rFonts w:ascii="Times New Roman"/>
                <w:b w:val="false"/>
                <w:i w:val="false"/>
                <w:color w:val="000000"/>
                <w:sz w:val="20"/>
              </w:rPr>
              <w:t>22 сәуірдегі №14/1</w:t>
            </w:r>
            <w:r>
              <w:br/>
            </w:r>
            <w:r>
              <w:rPr>
                <w:rFonts w:ascii="Times New Roman"/>
                <w:b w:val="false"/>
                <w:i w:val="false"/>
                <w:color w:val="000000"/>
                <w:sz w:val="20"/>
              </w:rPr>
              <w:t>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w:t>
            </w:r>
            <w:r>
              <w:br/>
            </w:r>
            <w:r>
              <w:rPr>
                <w:rFonts w:ascii="Times New Roman"/>
                <w:b w:val="false"/>
                <w:i w:val="false"/>
                <w:color w:val="000000"/>
                <w:sz w:val="20"/>
              </w:rPr>
              <w:t>мәслихатының 2023 жылғы</w:t>
            </w:r>
            <w:r>
              <w:br/>
            </w:r>
            <w:r>
              <w:rPr>
                <w:rFonts w:ascii="Times New Roman"/>
                <w:b w:val="false"/>
                <w:i w:val="false"/>
                <w:color w:val="000000"/>
                <w:sz w:val="20"/>
              </w:rPr>
              <w:t>25 желтоқсандағы №10/1</w:t>
            </w:r>
            <w:r>
              <w:br/>
            </w:r>
            <w:r>
              <w:rPr>
                <w:rFonts w:ascii="Times New Roman"/>
                <w:b w:val="false"/>
                <w:i w:val="false"/>
                <w:color w:val="000000"/>
                <w:sz w:val="20"/>
              </w:rPr>
              <w:t>шешіміне 1-қосымша</w:t>
            </w:r>
          </w:p>
        </w:tc>
      </w:tr>
    </w:tbl>
    <w:p>
      <w:pPr>
        <w:spacing w:after="0"/>
        <w:ind w:left="0"/>
        <w:jc w:val="left"/>
      </w:pPr>
      <w:r>
        <w:rPr>
          <w:rFonts w:ascii="Times New Roman"/>
          <w:b/>
          <w:i w:val="false"/>
          <w:color w:val="000000"/>
        </w:rPr>
        <w:t xml:space="preserve"> 2024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13 992 293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4 576 829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2 681 769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904 981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1 776 788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1 262 020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1 262 020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берілетін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9 255 260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9 255 260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9 255 260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15 721 402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902 993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545 238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пен қауіпсіздік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2 099 263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994 316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994 316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994 316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1 035 347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1 035 347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5 659 805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2 042 697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1 768 667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оның iшiнде сатып алу жолымен алып қою және осыған байланысты жылжымайтын мүлiктi иелiктен айыру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1 752 397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1 747 397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пайдалануды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1 408 996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1 864 711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1 864 711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1 652 237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1 052 970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Ведомствалық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1 538 441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1 538 441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1 538 441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1 538 441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491 412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3 052 717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3 013 054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2 236 557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2 236 557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756 497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735 659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16 527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68 302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- 1 745 636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1 745 636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1 600 398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1 600 398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ішкі қарыздары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1 600 398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1 600 398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1 600 398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51 775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 қалдықтарының қозғалысы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197 013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w:t>
            </w:r>
            <w:r>
              <w:br/>
            </w:r>
            <w:r>
              <w:rPr>
                <w:rFonts w:ascii="Times New Roman"/>
                <w:b w:val="false"/>
                <w:i w:val="false"/>
                <w:color w:val="000000"/>
                <w:sz w:val="20"/>
              </w:rPr>
              <w:t>мәслихатының 2024 жылғы</w:t>
            </w:r>
            <w:r>
              <w:br/>
            </w:r>
            <w:r>
              <w:rPr>
                <w:rFonts w:ascii="Times New Roman"/>
                <w:b w:val="false"/>
                <w:i w:val="false"/>
                <w:color w:val="000000"/>
                <w:sz w:val="20"/>
              </w:rPr>
              <w:t>22 сәуірдегі №14/1</w:t>
            </w:r>
            <w:r>
              <w:br/>
            </w:r>
            <w:r>
              <w:rPr>
                <w:rFonts w:ascii="Times New Roman"/>
                <w:b w:val="false"/>
                <w:i w:val="false"/>
                <w:color w:val="000000"/>
                <w:sz w:val="20"/>
              </w:rPr>
              <w:t>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w:t>
            </w:r>
            <w:r>
              <w:br/>
            </w:r>
            <w:r>
              <w:rPr>
                <w:rFonts w:ascii="Times New Roman"/>
                <w:b w:val="false"/>
                <w:i w:val="false"/>
                <w:color w:val="000000"/>
                <w:sz w:val="20"/>
              </w:rPr>
              <w:t>мәслихатының 2023 жылғы</w:t>
            </w:r>
            <w:r>
              <w:br/>
            </w:r>
            <w:r>
              <w:rPr>
                <w:rFonts w:ascii="Times New Roman"/>
                <w:b w:val="false"/>
                <w:i w:val="false"/>
                <w:color w:val="000000"/>
                <w:sz w:val="20"/>
              </w:rPr>
              <w:t>25 желтоқсандағы №10/1</w:t>
            </w:r>
            <w:r>
              <w:br/>
            </w:r>
            <w:r>
              <w:rPr>
                <w:rFonts w:ascii="Times New Roman"/>
                <w:b w:val="false"/>
                <w:i w:val="false"/>
                <w:color w:val="000000"/>
                <w:sz w:val="20"/>
              </w:rPr>
              <w:t>шешіміне 4-қосымша</w:t>
            </w:r>
          </w:p>
        </w:tc>
      </w:tr>
    </w:tbl>
    <w:p>
      <w:pPr>
        <w:spacing w:after="0"/>
        <w:ind w:left="0"/>
        <w:jc w:val="left"/>
      </w:pPr>
      <w:r>
        <w:rPr>
          <w:rFonts w:ascii="Times New Roman"/>
          <w:b/>
          <w:i w:val="false"/>
          <w:color w:val="000000"/>
        </w:rPr>
        <w:t xml:space="preserve"> Бюджеттік инвестициялық жобаларды (бағдарламаларды) іске асыруға және заңды тұлғалардың жарғылық қорын қалыптастыруға бағытталған бюджеттік бағдарламалар бөлінісінде 2024-2026 жылдарға арналған аудандық бюджеттік даму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пен қауіпсіздік объектілерін салу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