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0c59" w14:textId="a530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Мақтаарал ауданының елді мекеніндерінде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2024 жылғы 15 қарашадағы № 707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басқада міндетті төлемдер туралы (Салық кодексі)"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Мақтаарал ауданының елді мекендерінде салық салу объектісінің орналасуын ескеретін аймаққа бөлу коэффициенті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ауданы әкімдігінің "2021 жылға Мақтаарал ауданында салық салу объектісінің елді мекенде орналасуын ескеретін аймаққа бөлу коэффициентін бекіту туралы" 2020 жылғы 13 қазандағы № 432 (Түркістан облысының Әділет департаментінде 2020 жылғы 14 қазанда № 5841 болып тіркелген, 2020 жылғы 19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"Мақтаарал ауданының экономика және қаржы бөлімі"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Түркістан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нормативтік құқықтық актілерінің эталондық бақылау банкінде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Мақтаарал ауданы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Б.Төребековке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жариялануға жатады және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"_15_"__қараша__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№__707__ қаулысына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Мақтаарал ауданының елді мекендерінде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Ж.Қалшораев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Н.Есентаев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 ССР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алтын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Көкпарсай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Еркінабад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Қ.Пернебаев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Өргебас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Фердауси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Т.Жайлыбаев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таң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