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0c59" w14:textId="a530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Мақтаарал ауданының елді мекеніндерінде салық салу объектісінің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2024 жылғы 15 қарашадағы № 707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басқада міндетті төлемдер туралы (Салық кодексі)"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Мақтаарал ауданының елді мекендерінде салық салу объектісінің орналасуын ескеретін аймаққа бөлу коэффициенті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Мақтаарал ауданы әкімдігінің "2021 жылға Мақтаарал ауданында салық салу объектісінің елді мекенде орналасуын ескеретін аймаққа бөлу коэффициентін бекіту туралы" 2020 жылғы 13 қазандағы № 432 (Түркістан облысының Әділет департаментінде 2020 жылғы 14 қазанда № 5841 болып тіркелген, 2020 жылғы 19 қазанда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"Мақтаарал ауданының экономика және қаржы бөлімі"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Түркістан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Республикасының нормативтік құқықтық актілерінің эталондық бақылау банкінде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Мақтаарал ауданы әкімдігінің интернет-ресурсына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Б.Төребековке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жариялануға жатады және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"_15_"__қараша__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№__707__ қаулысына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Мақтаарал ауданының елді мекендерінде салық салу объектісінің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Гүлістан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Ж.Қалшораев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Н.Есентаев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 ССР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алтын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Кеңесшіл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Көкпарсай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Еркінабад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Қ.Пернебаев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Өргебас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Фердауси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Мақтажан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Өнімкер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Т.Жайлыбаев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таң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Жантақсай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