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763f" w14:textId="564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ішкі саясат бөлімінің "Жастар ресурстық орталығы" коммуналдық мемлекеттік мекемесінің Ережесін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2024 жылғы 21 маусымдағы № 445 қаулысы. Күші жойылды - Түркістан облысы Мақтаарал ауданы әкiмдiгiнiң 2024 жылғы 16 тамыздағы № 553 қаулысымен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ауданы әкiмдiгiнiң 16.08.2024 № 553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"Жастар ресурстық орталықтары туралы үлгілік ережені бекіту туралы" Қазақстан Республикасының Ақпарат және қоғамдық даму министрінің 2019 жылғы 20 қарашадағы № 444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Мақтаарал ауданының ішкі саясат бөлімінің "Жастар ресурстық орталығы" коммуналдық мемлекеттік мекемесінің (бұдан әрі - Ресурстық орталық) Ережесі жаңа редакцияда бекітілсін.</w:t>
      </w:r>
    </w:p>
    <w:bookmarkEnd w:id="1"/>
    <w:bookmarkStart w:name="z3" w:id="2"/>
    <w:p>
      <w:pPr>
        <w:spacing w:after="0"/>
        <w:ind w:left="0"/>
        <w:jc w:val="both"/>
      </w:pPr>
      <w:r>
        <w:rPr>
          <w:rFonts w:ascii="Times New Roman"/>
          <w:b w:val="false"/>
          <w:i w:val="false"/>
          <w:color w:val="000000"/>
          <w:sz w:val="28"/>
        </w:rPr>
        <w:t>
      2. Мақтаарал ауданы әкімдігінің "Мақтаарал ауданының ішкі саясат бөлімі" мемлекеттік мекемесіне қолданыстағы заңнама талаптарына сәйкес:</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жарияланғанан кейін оның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Мақтаарал ауданы әкімдігінің 2020 жылғы 5 мамырдағы № 232 қаулысы жойылды деп танылсын.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2024 жылғы "21" маусым</w:t>
            </w:r>
            <w:r>
              <w:br/>
            </w:r>
            <w:r>
              <w:rPr>
                <w:rFonts w:ascii="Times New Roman"/>
                <w:b w:val="false"/>
                <w:i w:val="false"/>
                <w:color w:val="000000"/>
                <w:sz w:val="20"/>
              </w:rPr>
              <w:t>№ 445__ қаулысына қосымша</w:t>
            </w:r>
          </w:p>
        </w:tc>
      </w:tr>
    </w:tbl>
    <w:bookmarkStart w:name="z8" w:id="6"/>
    <w:p>
      <w:pPr>
        <w:spacing w:after="0"/>
        <w:ind w:left="0"/>
        <w:jc w:val="left"/>
      </w:pPr>
      <w:r>
        <w:rPr>
          <w:rFonts w:ascii="Times New Roman"/>
          <w:b/>
          <w:i w:val="false"/>
          <w:color w:val="000000"/>
        </w:rPr>
        <w:t xml:space="preserve"> Мақтаарал ауданының ішкі саясат бөлімінің "Жастар ресурстық орталығы" коммуналдық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Мақтаарал ауданының ішкі саясат бөлімінің "Жастар ресурстық орталығы" коммуналдық мемлекеттік мекемесі (бұдан әрі - Ресурстық орталығы) өз құзыреті шегінде ақпараттық – әдістемелік, консультациялық сүйемелдеу мен қолдауды, жастар ортасындағы ахуалға мониторинг пен талдауды жүзеге асыратын заңды тұлға болып табылады.</w:t>
      </w:r>
    </w:p>
    <w:bookmarkEnd w:id="8"/>
    <w:bookmarkStart w:name="z11" w:id="9"/>
    <w:p>
      <w:pPr>
        <w:spacing w:after="0"/>
        <w:ind w:left="0"/>
        <w:jc w:val="both"/>
      </w:pPr>
      <w:r>
        <w:rPr>
          <w:rFonts w:ascii="Times New Roman"/>
          <w:b w:val="false"/>
          <w:i w:val="false"/>
          <w:color w:val="000000"/>
          <w:sz w:val="28"/>
        </w:rPr>
        <w:t>
      2. Ресурстық орталығы өз қызметін Қазақстан Республикасының Конститутциясын, Қазақстан Республикасының заңдарын және өзге де нормативтік құқықтық актілерін,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3. Ресурстық орталықтың осы ережесі Қазақстан Республикасының </w:t>
      </w:r>
      <w:r>
        <w:rPr>
          <w:rFonts w:ascii="Times New Roman"/>
          <w:b w:val="false"/>
          <w:i w:val="false"/>
          <w:color w:val="000000"/>
          <w:sz w:val="28"/>
        </w:rPr>
        <w:t>Азаматтық кодекс</w:t>
      </w:r>
      <w:r>
        <w:rPr>
          <w:rFonts w:ascii="Times New Roman"/>
          <w:b w:val="false"/>
          <w:i w:val="false"/>
          <w:color w:val="000000"/>
          <w:sz w:val="28"/>
        </w:rPr>
        <w:t xml:space="preserve">і, Қазақстан Республикасы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құқытық актілерге сәйкес әзірленді және Жастар ресурстық орталықтың (бұдан әрі - Ресурстық орталық) мәртебесімен өкілеттіктерін айқындайды.</w:t>
      </w:r>
    </w:p>
    <w:bookmarkEnd w:id="10"/>
    <w:bookmarkStart w:name="z13" w:id="11"/>
    <w:p>
      <w:pPr>
        <w:spacing w:after="0"/>
        <w:ind w:left="0"/>
        <w:jc w:val="both"/>
      </w:pPr>
      <w:r>
        <w:rPr>
          <w:rFonts w:ascii="Times New Roman"/>
          <w:b w:val="false"/>
          <w:i w:val="false"/>
          <w:color w:val="000000"/>
          <w:sz w:val="28"/>
        </w:rPr>
        <w:t>
      4. Ресурстық орталықтың қызметі жастардың әлеуметтік және жеке дамуына жәрдемдесуге және жастар ұйымдарының қызметін қолдауға бағытталған.</w:t>
      </w:r>
    </w:p>
    <w:bookmarkEnd w:id="11"/>
    <w:bookmarkStart w:name="z14" w:id="12"/>
    <w:p>
      <w:pPr>
        <w:spacing w:after="0"/>
        <w:ind w:left="0"/>
        <w:jc w:val="both"/>
      </w:pPr>
      <w:r>
        <w:rPr>
          <w:rFonts w:ascii="Times New Roman"/>
          <w:b w:val="false"/>
          <w:i w:val="false"/>
          <w:color w:val="000000"/>
          <w:sz w:val="28"/>
        </w:rPr>
        <w:t>
      5. Ресурстық орталық жастар мен жастар ұйымдарын қолдау және дамыту үшін қызмет көрсету мақсатында құрылады.</w:t>
      </w:r>
    </w:p>
    <w:bookmarkEnd w:id="12"/>
    <w:bookmarkStart w:name="z15" w:id="13"/>
    <w:p>
      <w:pPr>
        <w:spacing w:after="0"/>
        <w:ind w:left="0"/>
        <w:jc w:val="both"/>
      </w:pPr>
      <w:r>
        <w:rPr>
          <w:rFonts w:ascii="Times New Roman"/>
          <w:b w:val="false"/>
          <w:i w:val="false"/>
          <w:color w:val="000000"/>
          <w:sz w:val="28"/>
        </w:rPr>
        <w:t>
      6. Ресурстық орталықты құру, олардың қызметін қамтамасыз ету және үйлестіру Мақтаарал ауданы әкімдігінің құзыретіне жатады.</w:t>
      </w:r>
    </w:p>
    <w:bookmarkEnd w:id="13"/>
    <w:bookmarkStart w:name="z16" w:id="14"/>
    <w:p>
      <w:pPr>
        <w:spacing w:after="0"/>
        <w:ind w:left="0"/>
        <w:jc w:val="both"/>
      </w:pPr>
      <w:r>
        <w:rPr>
          <w:rFonts w:ascii="Times New Roman"/>
          <w:b w:val="false"/>
          <w:i w:val="false"/>
          <w:color w:val="000000"/>
          <w:sz w:val="28"/>
        </w:rPr>
        <w:t>
      7. Ресурстық орталықтың құрылтайшысы Мақтаарал ауданының әкімдігі болып табылады (бұдан әрі – Құрылтайшы).</w:t>
      </w:r>
    </w:p>
    <w:bookmarkEnd w:id="14"/>
    <w:bookmarkStart w:name="z17" w:id="15"/>
    <w:p>
      <w:pPr>
        <w:spacing w:after="0"/>
        <w:ind w:left="0"/>
        <w:jc w:val="both"/>
      </w:pPr>
      <w:r>
        <w:rPr>
          <w:rFonts w:ascii="Times New Roman"/>
          <w:b w:val="false"/>
          <w:i w:val="false"/>
          <w:color w:val="000000"/>
          <w:sz w:val="28"/>
        </w:rPr>
        <w:t>
      8. Ресурстық орталықтың уәкілетті органы "Мақтаарал ауданының ішкі саясат бөлімі" мемлекеттік мекемесі болып табылады (бұдан әрі – Уәкілетті орган).</w:t>
      </w:r>
    </w:p>
    <w:bookmarkEnd w:id="15"/>
    <w:bookmarkStart w:name="z18" w:id="16"/>
    <w:p>
      <w:pPr>
        <w:spacing w:after="0"/>
        <w:ind w:left="0"/>
        <w:jc w:val="both"/>
      </w:pPr>
      <w:r>
        <w:rPr>
          <w:rFonts w:ascii="Times New Roman"/>
          <w:b w:val="false"/>
          <w:i w:val="false"/>
          <w:color w:val="000000"/>
          <w:sz w:val="28"/>
        </w:rPr>
        <w:t>
      9. Осы Ереже Ресурстық орталықтың құрылтай құжаты болып табылады.</w:t>
      </w:r>
    </w:p>
    <w:bookmarkEnd w:id="16"/>
    <w:bookmarkStart w:name="z19" w:id="17"/>
    <w:p>
      <w:pPr>
        <w:spacing w:after="0"/>
        <w:ind w:left="0"/>
        <w:jc w:val="both"/>
      </w:pPr>
      <w:r>
        <w:rPr>
          <w:rFonts w:ascii="Times New Roman"/>
          <w:b w:val="false"/>
          <w:i w:val="false"/>
          <w:color w:val="000000"/>
          <w:sz w:val="28"/>
        </w:rPr>
        <w:t>
      10. Ресурстық орталық ұйымдық-құқықтық нысанындағы коммуналдық мемлекеттік мекемесі болып табылады.</w:t>
      </w:r>
    </w:p>
    <w:bookmarkEnd w:id="17"/>
    <w:bookmarkStart w:name="z20" w:id="18"/>
    <w:p>
      <w:pPr>
        <w:spacing w:after="0"/>
        <w:ind w:left="0"/>
        <w:jc w:val="both"/>
      </w:pPr>
      <w:r>
        <w:rPr>
          <w:rFonts w:ascii="Times New Roman"/>
          <w:b w:val="false"/>
          <w:i w:val="false"/>
          <w:color w:val="000000"/>
          <w:sz w:val="28"/>
        </w:rPr>
        <w:t>
      11. Коммуналдық мемлекеттік мекемесін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12. Ресурстық орталықтың Қазақстан Республикасының Мемлекеттік Елтаңбасы бейнеленген мөрі және атауы мемлекеттік тілде жазылған мөртабаны, белгіленген үлгідегі бланкі, қазынашылық органында шоттары болады. </w:t>
      </w:r>
    </w:p>
    <w:bookmarkEnd w:id="19"/>
    <w:bookmarkStart w:name="z22" w:id="20"/>
    <w:p>
      <w:pPr>
        <w:spacing w:after="0"/>
        <w:ind w:left="0"/>
        <w:jc w:val="both"/>
      </w:pPr>
      <w:r>
        <w:rPr>
          <w:rFonts w:ascii="Times New Roman"/>
          <w:b w:val="false"/>
          <w:i w:val="false"/>
          <w:color w:val="000000"/>
          <w:sz w:val="28"/>
        </w:rPr>
        <w:t>
      13. Ресурстық орталықтың құзыретіне кіретін мәселелер бойынша сот органдарында жауапкер немесе талапкер болады.</w:t>
      </w:r>
    </w:p>
    <w:bookmarkEnd w:id="20"/>
    <w:bookmarkStart w:name="z23" w:id="21"/>
    <w:p>
      <w:pPr>
        <w:spacing w:after="0"/>
        <w:ind w:left="0"/>
        <w:jc w:val="both"/>
      </w:pPr>
      <w:r>
        <w:rPr>
          <w:rFonts w:ascii="Times New Roman"/>
          <w:b w:val="false"/>
          <w:i w:val="false"/>
          <w:color w:val="000000"/>
          <w:sz w:val="28"/>
        </w:rPr>
        <w:t>
      14. Ресурстық орталықтың құрылымы мен штаттық санын құрылтайшысы бекітеді.</w:t>
      </w:r>
    </w:p>
    <w:bookmarkEnd w:id="21"/>
    <w:bookmarkStart w:name="z24" w:id="22"/>
    <w:p>
      <w:pPr>
        <w:spacing w:after="0"/>
        <w:ind w:left="0"/>
        <w:jc w:val="both"/>
      </w:pPr>
      <w:r>
        <w:rPr>
          <w:rFonts w:ascii="Times New Roman"/>
          <w:b w:val="false"/>
          <w:i w:val="false"/>
          <w:color w:val="000000"/>
          <w:sz w:val="28"/>
        </w:rPr>
        <w:t xml:space="preserve">
      15. Мекеменің толық атауы: </w:t>
      </w:r>
    </w:p>
    <w:bookmarkEnd w:id="22"/>
    <w:p>
      <w:pPr>
        <w:spacing w:after="0"/>
        <w:ind w:left="0"/>
        <w:jc w:val="both"/>
      </w:pPr>
      <w:r>
        <w:rPr>
          <w:rFonts w:ascii="Times New Roman"/>
          <w:b w:val="false"/>
          <w:i w:val="false"/>
          <w:color w:val="000000"/>
          <w:sz w:val="28"/>
        </w:rPr>
        <w:t>
      Мемлекеттік тілде: Мактаарал ауданының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"Молодежный ресурсный центр" отдела внутренней политики Мактааральского района.</w:t>
      </w:r>
    </w:p>
    <w:bookmarkStart w:name="z25" w:id="23"/>
    <w:p>
      <w:pPr>
        <w:spacing w:after="0"/>
        <w:ind w:left="0"/>
        <w:jc w:val="both"/>
      </w:pPr>
      <w:r>
        <w:rPr>
          <w:rFonts w:ascii="Times New Roman"/>
          <w:b w:val="false"/>
          <w:i w:val="false"/>
          <w:color w:val="000000"/>
          <w:sz w:val="28"/>
        </w:rPr>
        <w:t>
      16. Заңды тұлғаның орналасқан жері: Қазақстан Республикасы, Түркістан облысы, Мақтааарал ауданы, Мырзакент кенті, Жеңіс көшесі, 10 ғимарат, индекс 160547.</w:t>
      </w:r>
    </w:p>
    <w:bookmarkEnd w:id="23"/>
    <w:bookmarkStart w:name="z26" w:id="24"/>
    <w:p>
      <w:pPr>
        <w:spacing w:after="0"/>
        <w:ind w:left="0"/>
        <w:jc w:val="both"/>
      </w:pPr>
      <w:r>
        <w:rPr>
          <w:rFonts w:ascii="Times New Roman"/>
          <w:b w:val="false"/>
          <w:i w:val="false"/>
          <w:color w:val="000000"/>
          <w:sz w:val="28"/>
        </w:rPr>
        <w:t>
      17. Ресурстық орталық өз қызметін Ресурстық орталықтың мақсаттары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24"/>
    <w:bookmarkStart w:name="z27" w:id="25"/>
    <w:p>
      <w:pPr>
        <w:spacing w:after="0"/>
        <w:ind w:left="0"/>
        <w:jc w:val="left"/>
      </w:pPr>
      <w:r>
        <w:rPr>
          <w:rFonts w:ascii="Times New Roman"/>
          <w:b/>
          <w:i w:val="false"/>
          <w:color w:val="000000"/>
        </w:rPr>
        <w:t xml:space="preserve"> 2-тарау. Ресурстық орталықтың міндеттері, функциялары</w:t>
      </w:r>
    </w:p>
    <w:bookmarkEnd w:id="25"/>
    <w:bookmarkStart w:name="z28" w:id="26"/>
    <w:p>
      <w:pPr>
        <w:spacing w:after="0"/>
        <w:ind w:left="0"/>
        <w:jc w:val="both"/>
      </w:pPr>
      <w:r>
        <w:rPr>
          <w:rFonts w:ascii="Times New Roman"/>
          <w:b w:val="false"/>
          <w:i w:val="false"/>
          <w:color w:val="000000"/>
          <w:sz w:val="28"/>
        </w:rPr>
        <w:t>
      18. Ресурстық орталық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ашық кеңістік құру арқылы жастармен жұмыс жүргізеді.</w:t>
      </w:r>
    </w:p>
    <w:bookmarkEnd w:id="26"/>
    <w:bookmarkStart w:name="z29" w:id="27"/>
    <w:p>
      <w:pPr>
        <w:spacing w:after="0"/>
        <w:ind w:left="0"/>
        <w:jc w:val="both"/>
      </w:pPr>
      <w:r>
        <w:rPr>
          <w:rFonts w:ascii="Times New Roman"/>
          <w:b w:val="false"/>
          <w:i w:val="false"/>
          <w:color w:val="000000"/>
          <w:sz w:val="28"/>
        </w:rPr>
        <w:t>
      19. Ресурстық орталықтың қызметін жоспарлау және жүзеге асыру жастар мен жастар ұйымдарының қажеттіліктері мен мүдделеріне негізделеді.</w:t>
      </w:r>
    </w:p>
    <w:bookmarkEnd w:id="27"/>
    <w:bookmarkStart w:name="z30" w:id="28"/>
    <w:p>
      <w:pPr>
        <w:spacing w:after="0"/>
        <w:ind w:left="0"/>
        <w:jc w:val="both"/>
      </w:pPr>
      <w:r>
        <w:rPr>
          <w:rFonts w:ascii="Times New Roman"/>
          <w:b w:val="false"/>
          <w:i w:val="false"/>
          <w:color w:val="000000"/>
          <w:sz w:val="28"/>
        </w:rPr>
        <w:t>
      20. Ресурстық орталықтың қызметі Ресурстық орталықтың ғимаратында және жастар көп жиналатын жерлерде жүзеге асырылады.</w:t>
      </w:r>
    </w:p>
    <w:bookmarkEnd w:id="28"/>
    <w:bookmarkStart w:name="z31" w:id="29"/>
    <w:p>
      <w:pPr>
        <w:spacing w:after="0"/>
        <w:ind w:left="0"/>
        <w:jc w:val="both"/>
      </w:pPr>
      <w:r>
        <w:rPr>
          <w:rFonts w:ascii="Times New Roman"/>
          <w:b w:val="false"/>
          <w:i w:val="false"/>
          <w:color w:val="000000"/>
          <w:sz w:val="28"/>
        </w:rPr>
        <w:t>
      21. Ресурстық орталықтың негізгі міндеттері:</w:t>
      </w:r>
    </w:p>
    <w:bookmarkEnd w:id="29"/>
    <w:p>
      <w:pPr>
        <w:spacing w:after="0"/>
        <w:ind w:left="0"/>
        <w:jc w:val="both"/>
      </w:pPr>
      <w:r>
        <w:rPr>
          <w:rFonts w:ascii="Times New Roman"/>
          <w:b w:val="false"/>
          <w:i w:val="false"/>
          <w:color w:val="000000"/>
          <w:sz w:val="28"/>
        </w:rPr>
        <w:t>
      1) ақпараттық-әдістемелік сүйемелдеуді жүзеге асыру;</w:t>
      </w:r>
    </w:p>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Start w:name="z32" w:id="30"/>
    <w:p>
      <w:pPr>
        <w:spacing w:after="0"/>
        <w:ind w:left="0"/>
        <w:jc w:val="both"/>
      </w:pPr>
      <w:r>
        <w:rPr>
          <w:rFonts w:ascii="Times New Roman"/>
          <w:b w:val="false"/>
          <w:i w:val="false"/>
          <w:color w:val="000000"/>
          <w:sz w:val="28"/>
        </w:rPr>
        <w:t>
      22. Ресурстық орталық қызметінің бағыты бойынша мынадай функцияларды жүзеге асырады:</w:t>
      </w:r>
    </w:p>
    <w:bookmarkEnd w:id="30"/>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p>
      <w:pPr>
        <w:spacing w:after="0"/>
        <w:ind w:left="0"/>
        <w:jc w:val="both"/>
      </w:pPr>
      <w:r>
        <w:rPr>
          <w:rFonts w:ascii="Times New Roman"/>
          <w:b w:val="false"/>
          <w:i w:val="false"/>
          <w:color w:val="000000"/>
          <w:sz w:val="28"/>
        </w:rPr>
        <w:t>
      4) жастарға психологиялық көмек көрсету;</w:t>
      </w:r>
    </w:p>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p>
      <w:pPr>
        <w:spacing w:after="0"/>
        <w:ind w:left="0"/>
        <w:jc w:val="both"/>
      </w:pPr>
      <w:r>
        <w:rPr>
          <w:rFonts w:ascii="Times New Roman"/>
          <w:b w:val="false"/>
          <w:i w:val="false"/>
          <w:color w:val="000000"/>
          <w:sz w:val="28"/>
        </w:rPr>
        <w:t>
      7) жастар ортасында Волонтерлік қызметті қолдау және дамыту:</w:t>
      </w:r>
    </w:p>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p>
      <w:pPr>
        <w:spacing w:after="0"/>
        <w:ind w:left="0"/>
        <w:jc w:val="both"/>
      </w:pPr>
      <w:r>
        <w:rPr>
          <w:rFonts w:ascii="Times New Roman"/>
          <w:b w:val="false"/>
          <w:i w:val="false"/>
          <w:color w:val="000000"/>
          <w:sz w:val="28"/>
        </w:rPr>
        <w:t>
      11) ақпараттық кеңістікті кеңейту;</w:t>
      </w:r>
    </w:p>
    <w:p>
      <w:pPr>
        <w:spacing w:after="0"/>
        <w:ind w:left="0"/>
        <w:jc w:val="both"/>
      </w:pPr>
      <w:r>
        <w:rPr>
          <w:rFonts w:ascii="Times New Roman"/>
          <w:b w:val="false"/>
          <w:i w:val="false"/>
          <w:color w:val="000000"/>
          <w:sz w:val="28"/>
        </w:rPr>
        <w:t>
      12) үздік тәжірибелер каталогын құру;</w:t>
      </w:r>
    </w:p>
    <w:p>
      <w:pPr>
        <w:spacing w:after="0"/>
        <w:ind w:left="0"/>
        <w:jc w:val="both"/>
      </w:pPr>
      <w:r>
        <w:rPr>
          <w:rFonts w:ascii="Times New Roman"/>
          <w:b w:val="false"/>
          <w:i w:val="false"/>
          <w:color w:val="000000"/>
          <w:sz w:val="28"/>
        </w:rPr>
        <w:t>
      13) ресурстық орталықтардың қызметін жарықтандыру;</w:t>
      </w:r>
    </w:p>
    <w:p>
      <w:pPr>
        <w:spacing w:after="0"/>
        <w:ind w:left="0"/>
        <w:jc w:val="both"/>
      </w:pPr>
      <w:r>
        <w:rPr>
          <w:rFonts w:ascii="Times New Roman"/>
          <w:b w:val="false"/>
          <w:i w:val="false"/>
          <w:color w:val="000000"/>
          <w:sz w:val="28"/>
        </w:rPr>
        <w:t>
      14) жастардың қажеттіліктері мен мүдделеріне сәйкес келетін және Қазақстан Республикасының заңнамасына және осы Ережеге қайшы келмейтін басқа да функцияларды орындау.</w:t>
      </w:r>
    </w:p>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Start w:name="z33" w:id="31"/>
    <w:p>
      <w:pPr>
        <w:spacing w:after="0"/>
        <w:ind w:left="0"/>
        <w:jc w:val="left"/>
      </w:pPr>
      <w:r>
        <w:rPr>
          <w:rFonts w:ascii="Times New Roman"/>
          <w:b/>
          <w:i w:val="false"/>
          <w:color w:val="000000"/>
        </w:rPr>
        <w:t xml:space="preserve"> 3-тарау. Ресурстық орталықтың қызметін ұйымдастыру</w:t>
      </w:r>
    </w:p>
    <w:bookmarkEnd w:id="31"/>
    <w:bookmarkStart w:name="z34" w:id="32"/>
    <w:p>
      <w:pPr>
        <w:spacing w:after="0"/>
        <w:ind w:left="0"/>
        <w:jc w:val="both"/>
      </w:pPr>
      <w:r>
        <w:rPr>
          <w:rFonts w:ascii="Times New Roman"/>
          <w:b w:val="false"/>
          <w:i w:val="false"/>
          <w:color w:val="000000"/>
          <w:sz w:val="28"/>
        </w:rPr>
        <w:t>
      23. Ресурстық орталықтың басшысы Ресурстық орталықтың қызметін ұйымдастырады және қамтамасыз етеді, Мақтаарал ауданының ішкі саясат бөлімінің басшысының бұйрығымен қызметке тағайындалады және қызметтен босатылады.</w:t>
      </w:r>
    </w:p>
    <w:bookmarkEnd w:id="32"/>
    <w:bookmarkStart w:name="z35" w:id="33"/>
    <w:p>
      <w:pPr>
        <w:spacing w:after="0"/>
        <w:ind w:left="0"/>
        <w:jc w:val="both"/>
      </w:pPr>
      <w:r>
        <w:rPr>
          <w:rFonts w:ascii="Times New Roman"/>
          <w:b w:val="false"/>
          <w:i w:val="false"/>
          <w:color w:val="000000"/>
          <w:sz w:val="28"/>
        </w:rPr>
        <w:t>
      24. Ресурстық орталықтың басшысы Мақтаарал ауданы әкімдігінің құрылымына кіретін Мақтаарал ауданының ішкі саясат бөлімінің басшысына тікелей бағынады және өзіне жүктелген функциялардың орындалуына дербес жауапты болады.</w:t>
      </w:r>
    </w:p>
    <w:bookmarkEnd w:id="33"/>
    <w:bookmarkStart w:name="z36" w:id="34"/>
    <w:p>
      <w:pPr>
        <w:spacing w:after="0"/>
        <w:ind w:left="0"/>
        <w:jc w:val="both"/>
      </w:pPr>
      <w:r>
        <w:rPr>
          <w:rFonts w:ascii="Times New Roman"/>
          <w:b w:val="false"/>
          <w:i w:val="false"/>
          <w:color w:val="000000"/>
          <w:sz w:val="28"/>
        </w:rPr>
        <w:t>
      25. Ресурстық орталықтың басшысы дара басшылық қағидаттарында әрекет етеді және ресурстық орталық қызметінің мәселелерін Қазақстан Республикасының заңнамасында және осы Ережеде айқындалатын өзінің құзыретіне сәйкес дербес шешеді.</w:t>
      </w:r>
    </w:p>
    <w:bookmarkEnd w:id="34"/>
    <w:bookmarkStart w:name="z37" w:id="35"/>
    <w:p>
      <w:pPr>
        <w:spacing w:after="0"/>
        <w:ind w:left="0"/>
        <w:jc w:val="both"/>
      </w:pPr>
      <w:r>
        <w:rPr>
          <w:rFonts w:ascii="Times New Roman"/>
          <w:b w:val="false"/>
          <w:i w:val="false"/>
          <w:color w:val="000000"/>
          <w:sz w:val="28"/>
        </w:rPr>
        <w:t>
      26. Ресурстық орталықтың қызметін жүзеге асыру кезінде Ресурстық орталықтың басшысы заңнамада белгіленген тәртіппен:</w:t>
      </w:r>
    </w:p>
    <w:bookmarkEnd w:id="35"/>
    <w:p>
      <w:pPr>
        <w:spacing w:after="0"/>
        <w:ind w:left="0"/>
        <w:jc w:val="both"/>
      </w:pPr>
      <w:r>
        <w:rPr>
          <w:rFonts w:ascii="Times New Roman"/>
          <w:b w:val="false"/>
          <w:i w:val="false"/>
          <w:color w:val="000000"/>
          <w:sz w:val="28"/>
        </w:rPr>
        <w:t xml:space="preserve">
      1) Ресурстық орталықтың атынан сенімхатсыз әрекет етеді; </w:t>
      </w:r>
    </w:p>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орталықтардың тәртібі мен жоспарларын бекітеді;</w:t>
      </w:r>
    </w:p>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Start w:name="z38" w:id="36"/>
    <w:p>
      <w:pPr>
        <w:spacing w:after="0"/>
        <w:ind w:left="0"/>
        <w:jc w:val="both"/>
      </w:pPr>
      <w:r>
        <w:rPr>
          <w:rFonts w:ascii="Times New Roman"/>
          <w:b w:val="false"/>
          <w:i w:val="false"/>
          <w:color w:val="000000"/>
          <w:sz w:val="28"/>
        </w:rPr>
        <w:t>
      27. Ресурстық орталықтың басшылық лауазымына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36"/>
    <w:bookmarkStart w:name="z39" w:id="37"/>
    <w:p>
      <w:pPr>
        <w:spacing w:after="0"/>
        <w:ind w:left="0"/>
        <w:jc w:val="left"/>
      </w:pPr>
      <w:r>
        <w:rPr>
          <w:rFonts w:ascii="Times New Roman"/>
          <w:b/>
          <w:i w:val="false"/>
          <w:color w:val="000000"/>
        </w:rPr>
        <w:t xml:space="preserve"> 4-тарау. Ресурстық орталықтың жұмыс тәртібі</w:t>
      </w:r>
    </w:p>
    <w:bookmarkEnd w:id="37"/>
    <w:bookmarkStart w:name="z40" w:id="38"/>
    <w:p>
      <w:pPr>
        <w:spacing w:after="0"/>
        <w:ind w:left="0"/>
        <w:jc w:val="both"/>
      </w:pPr>
      <w:r>
        <w:rPr>
          <w:rFonts w:ascii="Times New Roman"/>
          <w:b w:val="false"/>
          <w:i w:val="false"/>
          <w:color w:val="000000"/>
          <w:sz w:val="28"/>
        </w:rPr>
        <w:t>
      28. Ресурстық орталықтың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bookmarkEnd w:id="38"/>
    <w:bookmarkStart w:name="z41" w:id="39"/>
    <w:p>
      <w:pPr>
        <w:spacing w:after="0"/>
        <w:ind w:left="0"/>
        <w:jc w:val="left"/>
      </w:pPr>
      <w:r>
        <w:rPr>
          <w:rFonts w:ascii="Times New Roman"/>
          <w:b/>
          <w:i w:val="false"/>
          <w:color w:val="000000"/>
        </w:rPr>
        <w:t xml:space="preserve"> 5-тарау. Ресурстық орталығының мүлкі</w:t>
      </w:r>
    </w:p>
    <w:bookmarkEnd w:id="39"/>
    <w:bookmarkStart w:name="z42" w:id="40"/>
    <w:p>
      <w:pPr>
        <w:spacing w:after="0"/>
        <w:ind w:left="0"/>
        <w:jc w:val="both"/>
      </w:pPr>
      <w:r>
        <w:rPr>
          <w:rFonts w:ascii="Times New Roman"/>
          <w:b w:val="false"/>
          <w:i w:val="false"/>
          <w:color w:val="000000"/>
          <w:sz w:val="28"/>
        </w:rPr>
        <w:t>
      29. Ресурстық орталықтың заңнамада көзделген жағдайларда жедел басқару құқығында оқшауланған мүлкі болуі мүмкін.</w:t>
      </w:r>
    </w:p>
    <w:bookmarkEnd w:id="40"/>
    <w:bookmarkStart w:name="z43" w:id="41"/>
    <w:p>
      <w:pPr>
        <w:spacing w:after="0"/>
        <w:ind w:left="0"/>
        <w:jc w:val="both"/>
      </w:pPr>
      <w:r>
        <w:rPr>
          <w:rFonts w:ascii="Times New Roman"/>
          <w:b w:val="false"/>
          <w:i w:val="false"/>
          <w:color w:val="000000"/>
          <w:sz w:val="28"/>
        </w:rPr>
        <w:t xml:space="preserve">
      30. Ресурстық орталықтың мүлкі оған меншік иесі берілген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1"/>
    <w:bookmarkStart w:name="z44" w:id="42"/>
    <w:p>
      <w:pPr>
        <w:spacing w:after="0"/>
        <w:ind w:left="0"/>
        <w:jc w:val="both"/>
      </w:pPr>
      <w:r>
        <w:rPr>
          <w:rFonts w:ascii="Times New Roman"/>
          <w:b w:val="false"/>
          <w:i w:val="false"/>
          <w:color w:val="000000"/>
          <w:sz w:val="28"/>
        </w:rPr>
        <w:t>
      31. Ресурстық орталыққа бекітілген мүлік аудандық коммуналдық меншікке жатады.</w:t>
      </w:r>
    </w:p>
    <w:bookmarkEnd w:id="42"/>
    <w:bookmarkStart w:name="z45" w:id="43"/>
    <w:p>
      <w:pPr>
        <w:spacing w:after="0"/>
        <w:ind w:left="0"/>
        <w:jc w:val="both"/>
      </w:pPr>
      <w:r>
        <w:rPr>
          <w:rFonts w:ascii="Times New Roman"/>
          <w:b w:val="false"/>
          <w:i w:val="false"/>
          <w:color w:val="000000"/>
          <w:sz w:val="28"/>
        </w:rPr>
        <w:t xml:space="preserve">
      32. Егер заңнамада өзгеше көзделмесе, Ресурстық орталық,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 </w:t>
      </w:r>
    </w:p>
    <w:bookmarkEnd w:id="43"/>
    <w:bookmarkStart w:name="z46" w:id="44"/>
    <w:p>
      <w:pPr>
        <w:spacing w:after="0"/>
        <w:ind w:left="0"/>
        <w:jc w:val="left"/>
      </w:pPr>
      <w:r>
        <w:rPr>
          <w:rFonts w:ascii="Times New Roman"/>
          <w:b/>
          <w:i w:val="false"/>
          <w:color w:val="000000"/>
        </w:rPr>
        <w:t xml:space="preserve"> 6-тарау. Ресурстық орталықты тарату және қайта ұйымдастыру</w:t>
      </w:r>
    </w:p>
    <w:bookmarkEnd w:id="44"/>
    <w:bookmarkStart w:name="z47" w:id="45"/>
    <w:p>
      <w:pPr>
        <w:spacing w:after="0"/>
        <w:ind w:left="0"/>
        <w:jc w:val="both"/>
      </w:pPr>
      <w:r>
        <w:rPr>
          <w:rFonts w:ascii="Times New Roman"/>
          <w:b w:val="false"/>
          <w:i w:val="false"/>
          <w:color w:val="000000"/>
          <w:sz w:val="28"/>
        </w:rPr>
        <w:t>
      33. Ресурстық орталықты тарату және қайта құру Қазақстан Республикасының заңнамасына сәйкес жүзеге асырылады.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