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2993" w14:textId="0fc2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Қарнақ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25 желтоқсандағы № 165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2024 жылғы 25 желтоқсандағы № 161 "2025-2027 жылдарға арналған қалалық бюджет туралы" шешіміне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Қарнақ ауылының 2025-2027 жылдарға арналған бюджеті 1, 2 және 3-қосымшаларға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– 183680 мың теңге,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119317мың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205591мың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21911мың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21911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қалалық бюджеттен Қарнақ ауылы бюджетіне берілетін субвенция мөлшерінің жалпы сомасы 90 845 мың теңге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