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2993" w14:textId="0fc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Қарнақ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25 желтоқсандағы № 165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2024 жылғы 25 желтоқсандағы № 161 "2025-2027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Қарнақ ауылының 2025-2027 жылдарға арналған бюджеті 1, 2 және 3-қосымшаларға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183680 мың теңге,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119317мың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205591мың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21911мың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21911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қалалық бюджеттен Қарнақ ауылы бюджетіне берілетін субвенция мөлшерінің жалпы сомасы 90 845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