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12b0" w14:textId="8f41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25 желтоқсандағы № 161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 бабы,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қаласының 2025-2027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19 874 902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4 170 526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142 306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15 444 770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20 005 932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87 780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894 078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806 298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-218 810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894 078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806 298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131 030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Кентау қалалық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салық түсімдерінен қаланың бюджетіне корпоративтік табыс салығы, жеке табыс салығынан 50 пайыз және әлеуметтік салықтан 47,6 пайыз аударылатын болып және облыстық бюджеттен қаланың бюджетіне берілетін бюджеттік субвенциялар 1 697 361 мың теңге көлемінде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 әкімдігінің 2025 жылға арналған резерві 84 196 мың теңге сомасында белгіленсін.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Кентау қалалық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қала бюджетінен ауыл бюджеттеріне берілетін субвенциялар мөлшерінің жалпы сомасы 287 669 мың теңге болып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ауылы 61 840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Байылдыр ауылы 51 926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Қарнақ ауылы 90 845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Хантағы ауылы 83 058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Кентау қалалық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Кентау қаласының бюджетінен ауыл бюджеттеріне берілетін субвенциялар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