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9d0b" w14:textId="6f89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30 наурыздағы № 49 "Түркістан облысы әкiмдiгiнiң 2019 жылғы 4 қарашадағы № 253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әкiмдiгiнiң 2024 жылғы 4 шілдедегі № 137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30 наурыздағы № 49 "Түркістан облысы әкiмдiгiнiң 2019 жылғы 4 қарашадағы № 253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