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e61f" w14:textId="0b7e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мәдениет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2024 жылғы 1 шілдедегі № 134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мәдениет басқармасы" мемлекеттік мекемесі туралы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мәдениет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З.С. Жолдасов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Е.А. Әлімқұлов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 Кенжеханұлы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 Көшеров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Б.Д. Тәжібаев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Қ.Ә. Қайыпбек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 Елибаев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"01" шілде</w:t>
            </w:r>
            <w:r>
              <w:br/>
            </w:r>
            <w:r>
              <w:rPr>
                <w:rFonts w:ascii="Times New Roman"/>
                <w:b w:val="false"/>
                <w:i w:val="false"/>
                <w:color w:val="000000"/>
                <w:sz w:val="20"/>
              </w:rPr>
              <w:t>№ 134 қаулысына қосымша</w:t>
            </w:r>
          </w:p>
        </w:tc>
      </w:tr>
    </w:tbl>
    <w:bookmarkStart w:name="z7" w:id="5"/>
    <w:p>
      <w:pPr>
        <w:spacing w:after="0"/>
        <w:ind w:left="0"/>
        <w:jc w:val="left"/>
      </w:pPr>
      <w:r>
        <w:rPr>
          <w:rFonts w:ascii="Times New Roman"/>
          <w:b/>
          <w:i w:val="false"/>
          <w:color w:val="000000"/>
        </w:rPr>
        <w:t xml:space="preserve"> "Түркістан облысының мәдениет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мәдениет басқармасы" мемлекеттік мекемесі (бұдан әрі- Басқарма) Түркістан облысының аумағында мәдениет, тілдерді дамыту салаларында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3. Басқарма өз қызметiн Қазақстан Республикасының Конституциясына және заңдарына, Қазақстан Республикасы Президентi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бюджет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еңбек заңнамасына және "Қазақстан Республикасының мемлекеттік қызметі туралы" Қазақстан Республикасының Заңына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Жаңа қала шағын ауданы, 32 көше, 20 ғимараты, пошталық индексі 160023.</w:t>
      </w:r>
    </w:p>
    <w:bookmarkEnd w:id="15"/>
    <w:bookmarkStart w:name="z18" w:id="1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Басқарманың құрылтайшысы Түркістан облысы әкімдігі болып табылады.</w:t>
      </w:r>
    </w:p>
    <w:bookmarkEnd w:id="17"/>
    <w:bookmarkStart w:name="z20" w:id="18"/>
    <w:p>
      <w:pPr>
        <w:spacing w:after="0"/>
        <w:ind w:left="0"/>
        <w:jc w:val="both"/>
      </w:pPr>
      <w:r>
        <w:rPr>
          <w:rFonts w:ascii="Times New Roman"/>
          <w:b w:val="false"/>
          <w:i w:val="false"/>
          <w:color w:val="000000"/>
          <w:sz w:val="28"/>
        </w:rPr>
        <w:t>
      12. Басқарманың қызметін қаржыландыру Қазақстан Республикасының бюджет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xml:space="preserve">
      13. Басқарманың кәсіпкерлік субъектілерімен Басқарманың өкілеттіктері болып табылатын міндеттерді орындау тұрғысынан шарттық қарым-қатынас жасауға тыйым салынады. </w:t>
      </w:r>
    </w:p>
    <w:bookmarkEnd w:id="19"/>
    <w:p>
      <w:pPr>
        <w:spacing w:after="0"/>
        <w:ind w:left="0"/>
        <w:jc w:val="both"/>
      </w:pPr>
      <w:r>
        <w:rPr>
          <w:rFonts w:ascii="Times New Roman"/>
          <w:b w:val="false"/>
          <w:i w:val="false"/>
          <w:color w:val="000000"/>
          <w:sz w:val="28"/>
        </w:rPr>
        <w:t xml:space="preserve">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2" w:id="20"/>
    <w:p>
      <w:pPr>
        <w:spacing w:after="0"/>
        <w:ind w:left="0"/>
        <w:jc w:val="left"/>
      </w:pPr>
      <w:r>
        <w:rPr>
          <w:rFonts w:ascii="Times New Roman"/>
          <w:b/>
          <w:i w:val="false"/>
          <w:color w:val="000000"/>
        </w:rPr>
        <w:t xml:space="preserve"> 2.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Түркістан облысы аумағында мәдениет саласында мемлекеттік саясатты іске асыру, тілдерді оқып-үйрену мен дамыту үшін жағдай жасау, Қазақстан Республикасында қолданылатын барлық тілге бірдей құрметпен қарауды қамтамасыз ету;</w:t>
      </w:r>
    </w:p>
    <w:p>
      <w:pPr>
        <w:spacing w:after="0"/>
        <w:ind w:left="0"/>
        <w:jc w:val="both"/>
      </w:pPr>
      <w:r>
        <w:rPr>
          <w:rFonts w:ascii="Times New Roman"/>
          <w:b w:val="false"/>
          <w:i w:val="false"/>
          <w:color w:val="000000"/>
          <w:sz w:val="28"/>
        </w:rPr>
        <w:t>
      2) тарихи-мәдени мұра объектілерін қорғау және пайдалану саласындағы мемлекеттік бақылауды қамтамасыз ету;</w:t>
      </w:r>
    </w:p>
    <w:p>
      <w:pPr>
        <w:spacing w:after="0"/>
        <w:ind w:left="0"/>
        <w:jc w:val="both"/>
      </w:pPr>
      <w:r>
        <w:rPr>
          <w:rFonts w:ascii="Times New Roman"/>
          <w:b w:val="false"/>
          <w:i w:val="false"/>
          <w:color w:val="000000"/>
          <w:sz w:val="28"/>
        </w:rPr>
        <w:t>
      3) тарихи-мәдени мұра объектілерін қорғау және пайдалану саласындағы халықаралық ынтымақтастыққа жәрдемдесу;</w:t>
      </w:r>
    </w:p>
    <w:p>
      <w:pPr>
        <w:spacing w:after="0"/>
        <w:ind w:left="0"/>
        <w:jc w:val="both"/>
      </w:pPr>
      <w:r>
        <w:rPr>
          <w:rFonts w:ascii="Times New Roman"/>
          <w:b w:val="false"/>
          <w:i w:val="false"/>
          <w:color w:val="000000"/>
          <w:sz w:val="28"/>
        </w:rPr>
        <w:t>
      4) мәдени құндылықтарға еркін қол жеткізуді қамтамасыз ету;</w:t>
      </w:r>
    </w:p>
    <w:p>
      <w:pPr>
        <w:spacing w:after="0"/>
        <w:ind w:left="0"/>
        <w:jc w:val="both"/>
      </w:pPr>
      <w:r>
        <w:rPr>
          <w:rFonts w:ascii="Times New Roman"/>
          <w:b w:val="false"/>
          <w:i w:val="false"/>
          <w:color w:val="000000"/>
          <w:sz w:val="28"/>
        </w:rPr>
        <w:t>
      5) археологиялық жұмыстар мен тарих және мәдениет ескерткіштеріндегі ғылыми-реставрациялық жұмыстарды жүргізген кезде тарихи-мәдени мұра объектілерінің тарихи, сәулет-көркемдік келбетінің сақталуын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 енгізілді - Түркістан облысы әкiмдiгiнiң 29.08.2025 </w:t>
      </w:r>
      <w:r>
        <w:rPr>
          <w:rFonts w:ascii="Times New Roman"/>
          <w:b w:val="false"/>
          <w:i w:val="false"/>
          <w:color w:val="ff0000"/>
          <w:sz w:val="28"/>
        </w:rPr>
        <w:t>№ 187</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Басқарманың құзырына кіретін Қазақстан Республикасының мемлекеттік органдарынан, сондай-ақ, өзге де ұйымдардан жүктелген міндеттерді жүзеге асыру үшін қажетті құжаттар, қорытындылар, анықтамалар мен өзге де ақпараттарды сұратуға және алуға;</w:t>
      </w:r>
    </w:p>
    <w:p>
      <w:pPr>
        <w:spacing w:after="0"/>
        <w:ind w:left="0"/>
        <w:jc w:val="both"/>
      </w:pPr>
      <w:r>
        <w:rPr>
          <w:rFonts w:ascii="Times New Roman"/>
          <w:b w:val="false"/>
          <w:i w:val="false"/>
          <w:color w:val="000000"/>
          <w:sz w:val="28"/>
        </w:rPr>
        <w:t>
       Басқармаға бағынысты ұйымдарды құру, қайта құру және тарату мәселелері бойынша облыс әкімдігіне ұсыныстар енгізуге;</w:t>
      </w:r>
    </w:p>
    <w:p>
      <w:pPr>
        <w:spacing w:after="0"/>
        <w:ind w:left="0"/>
        <w:jc w:val="both"/>
      </w:pPr>
      <w:r>
        <w:rPr>
          <w:rFonts w:ascii="Times New Roman"/>
          <w:b w:val="false"/>
          <w:i w:val="false"/>
          <w:color w:val="000000"/>
          <w:sz w:val="28"/>
        </w:rPr>
        <w:t>
      облыстық бюджет жобаларын әзірлеу бойынша ұсыныстар енгізуге және өз құзыретінің шегінде клубтар, кітапханалар, театрлар, кинотеатрлар, музейлер және басқа да мәдениет объектілерін жобалау және салу жөніндегі ұсыныстарды қарауға құқылы;</w:t>
      </w:r>
    </w:p>
    <w:p>
      <w:pPr>
        <w:spacing w:after="0"/>
        <w:ind w:left="0"/>
        <w:jc w:val="both"/>
      </w:pPr>
      <w:r>
        <w:rPr>
          <w:rFonts w:ascii="Times New Roman"/>
          <w:b w:val="false"/>
          <w:i w:val="false"/>
          <w:color w:val="000000"/>
          <w:sz w:val="28"/>
        </w:rPr>
        <w:t>
      белгіленген тәртіпте мемлекеттік органдардан, өзге де ұйымдардан өз функцияларын орындау үшін қажетті ақпарат сұратуға және алуға, сондай-ақ басқа мемлекеттік органдарға ақпарат беруге;</w:t>
      </w:r>
    </w:p>
    <w:p>
      <w:pPr>
        <w:spacing w:after="0"/>
        <w:ind w:left="0"/>
        <w:jc w:val="both"/>
      </w:pPr>
      <w:r>
        <w:rPr>
          <w:rFonts w:ascii="Times New Roman"/>
          <w:b w:val="false"/>
          <w:i w:val="false"/>
          <w:color w:val="000000"/>
          <w:sz w:val="28"/>
        </w:rPr>
        <w:t>
       Басқарманың құзыретіне кіретін мәселелер бойынша болжамдар, бағдарламалар, талдамалы шолулар дайындағанда заңда белгіленген тәртіппен сарапшылар, басқа атқарушы органдардан мамандар тартуға;</w:t>
      </w:r>
    </w:p>
    <w:p>
      <w:pPr>
        <w:spacing w:after="0"/>
        <w:ind w:left="0"/>
        <w:jc w:val="both"/>
      </w:pPr>
      <w:r>
        <w:rPr>
          <w:rFonts w:ascii="Times New Roman"/>
          <w:b w:val="false"/>
          <w:i w:val="false"/>
          <w:color w:val="000000"/>
          <w:sz w:val="28"/>
        </w:rPr>
        <w:t>
      уәкілетті органмен келісім бойынша шығармашылық қызметтің түрлі салаларында республикалық конкурстар мен фестивальдер өткізуді ұйымдастыруға;</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Конститутциясын және заңнамасын сақтау;</w:t>
      </w:r>
    </w:p>
    <w:p>
      <w:pPr>
        <w:spacing w:after="0"/>
        <w:ind w:left="0"/>
        <w:jc w:val="both"/>
      </w:pPr>
      <w:r>
        <w:rPr>
          <w:rFonts w:ascii="Times New Roman"/>
          <w:b w:val="false"/>
          <w:i w:val="false"/>
          <w:color w:val="000000"/>
          <w:sz w:val="28"/>
        </w:rPr>
        <w:t>
      Басқармаға жүктелген функцияларды іске асыруды қамтамасыз ету;</w:t>
      </w:r>
    </w:p>
    <w:p>
      <w:pPr>
        <w:spacing w:after="0"/>
        <w:ind w:left="0"/>
        <w:jc w:val="both"/>
      </w:pPr>
      <w:r>
        <w:rPr>
          <w:rFonts w:ascii="Times New Roman"/>
          <w:b w:val="false"/>
          <w:i w:val="false"/>
          <w:color w:val="000000"/>
          <w:sz w:val="28"/>
        </w:rPr>
        <w:t>
      Басқармаға келіп түскен шағымдар мен өтініштерді қарау;</w:t>
      </w:r>
    </w:p>
    <w:p>
      <w:pPr>
        <w:spacing w:after="0"/>
        <w:ind w:left="0"/>
        <w:jc w:val="both"/>
      </w:pPr>
      <w:r>
        <w:rPr>
          <w:rFonts w:ascii="Times New Roman"/>
          <w:b w:val="false"/>
          <w:i w:val="false"/>
          <w:color w:val="000000"/>
          <w:sz w:val="28"/>
        </w:rPr>
        <w:t>
      облыста мемлекеттік тілді барынша дамыту, оның халықаралық беделін нығайту;</w:t>
      </w:r>
    </w:p>
    <w:p>
      <w:pPr>
        <w:spacing w:after="0"/>
        <w:ind w:left="0"/>
        <w:jc w:val="both"/>
      </w:pPr>
      <w:r>
        <w:rPr>
          <w:rFonts w:ascii="Times New Roman"/>
          <w:b w:val="false"/>
          <w:i w:val="false"/>
          <w:color w:val="000000"/>
          <w:sz w:val="28"/>
        </w:rPr>
        <w:t>
      Қазақстан Республикасының барша азаматтарының мемлекеттік тілді еркін және тегін меңгеруіне қажетті барлық ұйымдастырушылық, материалдық-техникалық жағдайлардың жасалуына ықпал жасау;</w:t>
      </w:r>
    </w:p>
    <w:p>
      <w:pPr>
        <w:spacing w:after="0"/>
        <w:ind w:left="0"/>
        <w:jc w:val="both"/>
      </w:pPr>
      <w:r>
        <w:rPr>
          <w:rFonts w:ascii="Times New Roman"/>
          <w:b w:val="false"/>
          <w:i w:val="false"/>
          <w:color w:val="000000"/>
          <w:sz w:val="28"/>
        </w:rPr>
        <w:t>
      қазақ диаспорасына ана тілін сақтауы және дамытуы үшін көмек көрсету;</w:t>
      </w:r>
    </w:p>
    <w:p>
      <w:pPr>
        <w:spacing w:after="0"/>
        <w:ind w:left="0"/>
        <w:jc w:val="both"/>
      </w:pPr>
      <w:r>
        <w:rPr>
          <w:rFonts w:ascii="Times New Roman"/>
          <w:b w:val="false"/>
          <w:i w:val="false"/>
          <w:color w:val="000000"/>
          <w:sz w:val="28"/>
        </w:rPr>
        <w:t>
      Басқарманың құзыретіне кіретін мәселелер бойынша заңды және жеке тұлғалар ресми сұраныс жасаған жағдайда, өз құзыреті шегінде және заңнама аясында қажетті материалдар мен ақпаратты беру;</w:t>
      </w:r>
    </w:p>
    <w:p>
      <w:pPr>
        <w:spacing w:after="0"/>
        <w:ind w:left="0"/>
        <w:jc w:val="both"/>
      </w:pPr>
      <w:r>
        <w:rPr>
          <w:rFonts w:ascii="Times New Roman"/>
          <w:b w:val="false"/>
          <w:i w:val="false"/>
          <w:color w:val="000000"/>
          <w:sz w:val="28"/>
        </w:rPr>
        <w:t>
      кадрлар даярлау, қайта даярлау және олардың біліктіліктерін арттыру бағдарламаларын бекітуге және үйлестіруге, олардың қызметтерін әдістемелік қамтамасыз етуге, конфренциялар, семинарлар, оқыту формаларын және тәжірибе алмасуды ұйымдастыру.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мәдениет саласындағы мемлекеттік саясатты іске асырады;</w:t>
      </w:r>
    </w:p>
    <w:p>
      <w:pPr>
        <w:spacing w:after="0"/>
        <w:ind w:left="0"/>
        <w:jc w:val="both"/>
      </w:pPr>
      <w:r>
        <w:rPr>
          <w:rFonts w:ascii="Times New Roman"/>
          <w:b w:val="false"/>
          <w:i w:val="false"/>
          <w:color w:val="000000"/>
          <w:sz w:val="28"/>
        </w:rPr>
        <w:t>
      2) облыстағы театр, цирк, музыка және кино өнері, мәдени-демалыс қызметі мен халық шығармашылығы, кітапхана және музей ісі саласында облыстың мемлекеттік мәдениет ұйымдарын құру, қайта ұйымдастыру, тарату, сондай-ақ олардың қызметін үйлестіруді жүзеге асыру бойынша Қазақстан Республикасындағы заңнамаларға сәйкес уәкілетті органмен келісе отырып, облыс әкімдігіне ұсыныс енгізу;</w:t>
      </w:r>
    </w:p>
    <w:p>
      <w:pPr>
        <w:spacing w:after="0"/>
        <w:ind w:left="0"/>
        <w:jc w:val="both"/>
      </w:pPr>
      <w:r>
        <w:rPr>
          <w:rFonts w:ascii="Times New Roman"/>
          <w:b w:val="false"/>
          <w:i w:val="false"/>
          <w:color w:val="000000"/>
          <w:sz w:val="28"/>
        </w:rPr>
        <w:t>
      3) театр, цирк, музыка өнерін және кино өнерін, мәдени-демалыс қызметі мен халық шығармашылығын, кітапхана және музей ісін дамыту бойынша облыстың мемлекеттік мәдениет ұйымдарының қызметін қолдайды және үйлестіреді, облыстың мәдениет саласындағы мекемелерінің қызметін қамтамасыз ету;</w:t>
      </w:r>
    </w:p>
    <w:p>
      <w:pPr>
        <w:spacing w:after="0"/>
        <w:ind w:left="0"/>
        <w:jc w:val="both"/>
      </w:pPr>
      <w:r>
        <w:rPr>
          <w:rFonts w:ascii="Times New Roman"/>
          <w:b w:val="false"/>
          <w:i w:val="false"/>
          <w:color w:val="000000"/>
          <w:sz w:val="28"/>
        </w:rPr>
        <w:t>
      3-1) кинематография саласындағы мемлекеттік саясатты іске асыру;</w:t>
      </w:r>
    </w:p>
    <w:p>
      <w:pPr>
        <w:spacing w:after="0"/>
        <w:ind w:left="0"/>
        <w:jc w:val="both"/>
      </w:pPr>
      <w:r>
        <w:rPr>
          <w:rFonts w:ascii="Times New Roman"/>
          <w:b w:val="false"/>
          <w:i w:val="false"/>
          <w:color w:val="000000"/>
          <w:sz w:val="28"/>
        </w:rPr>
        <w:t>
      3-2) тиісті әкімшілік-аумақтық бірліктегі халық үшін кинематография туындыларының қолжетімділігіне жағдайлар жасау жөніндегі жұмыстарды ұйымдастыру;</w:t>
      </w:r>
    </w:p>
    <w:p>
      <w:pPr>
        <w:spacing w:after="0"/>
        <w:ind w:left="0"/>
        <w:jc w:val="both"/>
      </w:pPr>
      <w:r>
        <w:rPr>
          <w:rFonts w:ascii="Times New Roman"/>
          <w:b w:val="false"/>
          <w:i w:val="false"/>
          <w:color w:val="000000"/>
          <w:sz w:val="28"/>
        </w:rPr>
        <w:t>
      4) шығармашылық қызметтің түрлі салаларында облыстық (өңірлік) байқаулар, фестивальдер және конкурстар өткізуді ұйымдастыру;</w:t>
      </w:r>
    </w:p>
    <w:p>
      <w:pPr>
        <w:spacing w:after="0"/>
        <w:ind w:left="0"/>
        <w:jc w:val="both"/>
      </w:pPr>
      <w:r>
        <w:rPr>
          <w:rFonts w:ascii="Times New Roman"/>
          <w:b w:val="false"/>
          <w:i w:val="false"/>
          <w:color w:val="000000"/>
          <w:sz w:val="28"/>
        </w:rPr>
        <w:t>
      5) уәкілетті органмен келісім бойынша шығармашылық қызметтің түрлі салаларында республикалық конкурстар мен фестивальдер өткізуді ұйымдастыруға құқылы;</w:t>
      </w:r>
    </w:p>
    <w:p>
      <w:pPr>
        <w:spacing w:after="0"/>
        <w:ind w:left="0"/>
        <w:jc w:val="both"/>
      </w:pPr>
      <w:r>
        <w:rPr>
          <w:rFonts w:ascii="Times New Roman"/>
          <w:b w:val="false"/>
          <w:i w:val="false"/>
          <w:color w:val="000000"/>
          <w:sz w:val="28"/>
        </w:rPr>
        <w:t>
      6) өңірлік көркемдік кеңестер құру және олар туралы ережелерді бекіту бойынша облыс әкімдігіне ұсыныс енгізу;</w:t>
      </w:r>
    </w:p>
    <w:p>
      <w:pPr>
        <w:spacing w:after="0"/>
        <w:ind w:left="0"/>
        <w:jc w:val="both"/>
      </w:pPr>
      <w:r>
        <w:rPr>
          <w:rFonts w:ascii="Times New Roman"/>
          <w:b w:val="false"/>
          <w:i w:val="false"/>
          <w:color w:val="000000"/>
          <w:sz w:val="28"/>
        </w:rPr>
        <w:t>
      7) облыстың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ұйымдастырады;</w:t>
      </w:r>
    </w:p>
    <w:p>
      <w:pPr>
        <w:spacing w:after="0"/>
        <w:ind w:left="0"/>
        <w:jc w:val="both"/>
      </w:pPr>
      <w:r>
        <w:rPr>
          <w:rFonts w:ascii="Times New Roman"/>
          <w:b w:val="false"/>
          <w:i w:val="false"/>
          <w:color w:val="000000"/>
          <w:sz w:val="28"/>
        </w:rPr>
        <w:t>
      8) мәдени құндылықтарды уақытша әкету жөнiндегi сараптама комиссиясын құру туралы облыс әкімдігіне ұсыныс енгізу;</w:t>
      </w:r>
    </w:p>
    <w:p>
      <w:pPr>
        <w:spacing w:after="0"/>
        <w:ind w:left="0"/>
        <w:jc w:val="both"/>
      </w:pPr>
      <w:r>
        <w:rPr>
          <w:rFonts w:ascii="Times New Roman"/>
          <w:b w:val="false"/>
          <w:i w:val="false"/>
          <w:color w:val="000000"/>
          <w:sz w:val="28"/>
        </w:rPr>
        <w:t>
      9) облыс аумағында орналасқан мәдениет ұйымдарының қызметіне мониторингті жүзеге асыру және уәкілетті органға ақпарат, сондай-ақ белгіленген нысанда статистикалық есептер беру;</w:t>
      </w:r>
    </w:p>
    <w:p>
      <w:pPr>
        <w:spacing w:after="0"/>
        <w:ind w:left="0"/>
        <w:jc w:val="both"/>
      </w:pPr>
      <w:r>
        <w:rPr>
          <w:rFonts w:ascii="Times New Roman"/>
          <w:b w:val="false"/>
          <w:i w:val="false"/>
          <w:color w:val="000000"/>
          <w:sz w:val="28"/>
        </w:rPr>
        <w:t>
      10) облыстық деңгейде сауықтық мәдени-бұқаралық іс-шаралар өткізуді жүзеге асыру;</w:t>
      </w:r>
    </w:p>
    <w:p>
      <w:pPr>
        <w:spacing w:after="0"/>
        <w:ind w:left="0"/>
        <w:jc w:val="both"/>
      </w:pPr>
      <w:r>
        <w:rPr>
          <w:rFonts w:ascii="Times New Roman"/>
          <w:b w:val="false"/>
          <w:i w:val="false"/>
          <w:color w:val="000000"/>
          <w:sz w:val="28"/>
        </w:rPr>
        <w:t>
      11) облыстың мемлекеттік мәдениет ұйымдарын аттестаттаудан өткізу;</w:t>
      </w:r>
    </w:p>
    <w:p>
      <w:pPr>
        <w:spacing w:after="0"/>
        <w:ind w:left="0"/>
        <w:jc w:val="both"/>
      </w:pPr>
      <w:r>
        <w:rPr>
          <w:rFonts w:ascii="Times New Roman"/>
          <w:b w:val="false"/>
          <w:i w:val="false"/>
          <w:color w:val="000000"/>
          <w:sz w:val="28"/>
        </w:rPr>
        <w:t>
      12) тарихи-мәдени мұраны сақтау жөніндегі жұмысты ұйымдастырады, тарихи, ұлттық және мәдени дәстүрлер мен салттардың дамуына ықпал жасау;</w:t>
      </w:r>
    </w:p>
    <w:p>
      <w:pPr>
        <w:spacing w:after="0"/>
        <w:ind w:left="0"/>
        <w:jc w:val="both"/>
      </w:pPr>
      <w:r>
        <w:rPr>
          <w:rFonts w:ascii="Times New Roman"/>
          <w:b w:val="false"/>
          <w:i w:val="false"/>
          <w:color w:val="000000"/>
          <w:sz w:val="28"/>
        </w:rPr>
        <w:t>
      13) мәдени құндылықтарды уақытша әкету құқығына куәлік беру бойынша жұмысты жүргізу;</w:t>
      </w:r>
    </w:p>
    <w:p>
      <w:pPr>
        <w:spacing w:after="0"/>
        <w:ind w:left="0"/>
        <w:jc w:val="both"/>
      </w:pPr>
      <w:r>
        <w:rPr>
          <w:rFonts w:ascii="Times New Roman"/>
          <w:b w:val="false"/>
          <w:i w:val="false"/>
          <w:color w:val="000000"/>
          <w:sz w:val="28"/>
        </w:rPr>
        <w:t>
      14) облыстың мемлекеттік кітапханаларының біріне "Орталық" мәртебесін беру туралы облыс әкімдігіне ұсыныс енгізу;</w:t>
      </w:r>
    </w:p>
    <w:p>
      <w:pPr>
        <w:spacing w:after="0"/>
        <w:ind w:left="0"/>
        <w:jc w:val="both"/>
      </w:pPr>
      <w:r>
        <w:rPr>
          <w:rFonts w:ascii="Times New Roman"/>
          <w:b w:val="false"/>
          <w:i w:val="false"/>
          <w:color w:val="000000"/>
          <w:sz w:val="28"/>
        </w:rPr>
        <w:t>
      15) талантты жастарды және перспективалы шығармашылық ұжымдарды іздестіруге және қолдауға бағытталған іс-шаралар кешенін жүзеге асыру;</w:t>
      </w:r>
    </w:p>
    <w:p>
      <w:pPr>
        <w:spacing w:after="0"/>
        <w:ind w:left="0"/>
        <w:jc w:val="both"/>
      </w:pPr>
      <w:r>
        <w:rPr>
          <w:rFonts w:ascii="Times New Roman"/>
          <w:b w:val="false"/>
          <w:i w:val="false"/>
          <w:color w:val="000000"/>
          <w:sz w:val="28"/>
        </w:rPr>
        <w:t>
      16) мәдениет саласында әлеуметтік маңызы бар іс-шаралар өткізуді жүзеге асыру;</w:t>
      </w:r>
    </w:p>
    <w:p>
      <w:pPr>
        <w:spacing w:after="0"/>
        <w:ind w:left="0"/>
        <w:jc w:val="both"/>
      </w:pPr>
      <w:r>
        <w:rPr>
          <w:rFonts w:ascii="Times New Roman"/>
          <w:b w:val="false"/>
          <w:i w:val="false"/>
          <w:color w:val="000000"/>
          <w:sz w:val="28"/>
        </w:rPr>
        <w:t>
      17) ұлттық мәдени игілік объектілерінің айрықша режимінің сақталуын қамтамасыз ету;</w:t>
      </w:r>
    </w:p>
    <w:p>
      <w:pPr>
        <w:spacing w:after="0"/>
        <w:ind w:left="0"/>
        <w:jc w:val="both"/>
      </w:pPr>
      <w:r>
        <w:rPr>
          <w:rFonts w:ascii="Times New Roman"/>
          <w:b w:val="false"/>
          <w:i w:val="false"/>
          <w:color w:val="000000"/>
          <w:sz w:val="28"/>
        </w:rPr>
        <w:t>
      18) бюджет қаражаты көлемі шегінде балалар мен жасөспірімдерге арналған шығармашылық үйірмелерді қаржыландыруға мемлекеттік шығармашылық тапсырысты бекітуге облыс әкімдігіне ұсыныс енгізу;</w:t>
      </w:r>
    </w:p>
    <w:p>
      <w:pPr>
        <w:spacing w:after="0"/>
        <w:ind w:left="0"/>
        <w:jc w:val="both"/>
      </w:pPr>
      <w:r>
        <w:rPr>
          <w:rFonts w:ascii="Times New Roman"/>
          <w:b w:val="false"/>
          <w:i w:val="false"/>
          <w:color w:val="000000"/>
          <w:sz w:val="28"/>
        </w:rPr>
        <w:t>
      19) мемлкеттік шығармашылық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шығармашылық үйірмелерде мемлекеттік шығармашылық тапсырысты орналастыруды қамтамасыз етеді;</w:t>
      </w:r>
    </w:p>
    <w:p>
      <w:pPr>
        <w:spacing w:after="0"/>
        <w:ind w:left="0"/>
        <w:jc w:val="both"/>
      </w:pPr>
      <w:r>
        <w:rPr>
          <w:rFonts w:ascii="Times New Roman"/>
          <w:b w:val="false"/>
          <w:i w:val="false"/>
          <w:color w:val="000000"/>
          <w:sz w:val="28"/>
        </w:rPr>
        <w:t>
      20) электрондық және жалпыға қолжетімді форматтарда мемлекеттік шығармашылық тапсырысты орналастырудың, оның сапасын бақылаудың және нысаналы игерілуінің барлық кезеңдері мен рәсімдерінің орындалуын қамтамасыз етеді;</w:t>
      </w:r>
    </w:p>
    <w:p>
      <w:pPr>
        <w:spacing w:after="0"/>
        <w:ind w:left="0"/>
        <w:jc w:val="both"/>
      </w:pPr>
      <w:r>
        <w:rPr>
          <w:rFonts w:ascii="Times New Roman"/>
          <w:b w:val="false"/>
          <w:i w:val="false"/>
          <w:color w:val="000000"/>
          <w:sz w:val="28"/>
        </w:rPr>
        <w:t>
      21) тарихи-мәдени мұра объектілерін анықтауды, есепке алуды, сақтауды, зерделеуді, пайдалануды және олардың жай-күйін мониторингтеуді қамтамасыз етеді;</w:t>
      </w:r>
    </w:p>
    <w:p>
      <w:pPr>
        <w:spacing w:after="0"/>
        <w:ind w:left="0"/>
        <w:jc w:val="both"/>
      </w:pPr>
      <w:r>
        <w:rPr>
          <w:rFonts w:ascii="Times New Roman"/>
          <w:b w:val="false"/>
          <w:i w:val="false"/>
          <w:color w:val="000000"/>
          <w:sz w:val="28"/>
        </w:rPr>
        <w:t>
      22) тарих және мәдениет ескерткіштеріндегі ғылыми-реставрациялық жұмыстарды жүргізуді қамтамасыз етеді;</w:t>
      </w:r>
    </w:p>
    <w:p>
      <w:pPr>
        <w:spacing w:after="0"/>
        <w:ind w:left="0"/>
        <w:jc w:val="both"/>
      </w:pPr>
      <w:r>
        <w:rPr>
          <w:rFonts w:ascii="Times New Roman"/>
          <w:b w:val="false"/>
          <w:i w:val="false"/>
          <w:color w:val="000000"/>
          <w:sz w:val="28"/>
        </w:rPr>
        <w:t>
      23) тиiстi аумақтардың экономикалық және әлеуметтiк даму жоспарларында жергiлiктi маңызы бар тарих және мәдениет ескерткіштерін есепке алуды, сақтауды, зерделеуді, оларға ғылыми-реставрациялық жұмыстарды және археологиялық жұмыстарды ұйымдастыру жөнiндегi iс-шараларды көздейдi;</w:t>
      </w:r>
    </w:p>
    <w:p>
      <w:pPr>
        <w:spacing w:after="0"/>
        <w:ind w:left="0"/>
        <w:jc w:val="both"/>
      </w:pPr>
      <w:r>
        <w:rPr>
          <w:rFonts w:ascii="Times New Roman"/>
          <w:b w:val="false"/>
          <w:i w:val="false"/>
          <w:color w:val="000000"/>
          <w:sz w:val="28"/>
        </w:rPr>
        <w:t>
      24) уәкiлеттi органмен келiсу бойынша қала құрылысы жобаларын әзiрлеу және бекiту кезiнде барлық санаттағы тарих және мәдениет ескерткiштерiн анықтау, зерделеу, сақтау жөнiндегi іс-шараларды орындауды, тиісті жергілікті жердің тарихи-сәулет тiрек жоспарларын және карта-схемаларын жасауды қамтамасыз етедi;</w:t>
      </w:r>
    </w:p>
    <w:p>
      <w:pPr>
        <w:spacing w:after="0"/>
        <w:ind w:left="0"/>
        <w:jc w:val="both"/>
      </w:pPr>
      <w:r>
        <w:rPr>
          <w:rFonts w:ascii="Times New Roman"/>
          <w:b w:val="false"/>
          <w:i w:val="false"/>
          <w:color w:val="000000"/>
          <w:sz w:val="28"/>
        </w:rPr>
        <w:t>
      25) тиісті елді мекендердің бас жоспарларына тарихи-сәулет тiрек жоспарларын енгізу жөніндегі жұмысты жүргізу бойынша облыс әкімдігіне ұсыныс енгізу;</w:t>
      </w:r>
    </w:p>
    <w:p>
      <w:pPr>
        <w:spacing w:after="0"/>
        <w:ind w:left="0"/>
        <w:jc w:val="both"/>
      </w:pPr>
      <w:r>
        <w:rPr>
          <w:rFonts w:ascii="Times New Roman"/>
          <w:b w:val="false"/>
          <w:i w:val="false"/>
          <w:color w:val="000000"/>
          <w:sz w:val="28"/>
        </w:rPr>
        <w:t>
      26) қорғау мiндеттемелерiн ресiмдеу және беру, тарих және мәдениет ескерткішінің меншiк иелерi мен пайдаланушыларының оларды орындауын бақылау бойынша облыс әкімдігіне ұсыныс енгізу;</w:t>
      </w:r>
    </w:p>
    <w:p>
      <w:pPr>
        <w:spacing w:after="0"/>
        <w:ind w:left="0"/>
        <w:jc w:val="both"/>
      </w:pPr>
      <w:r>
        <w:rPr>
          <w:rFonts w:ascii="Times New Roman"/>
          <w:b w:val="false"/>
          <w:i w:val="false"/>
          <w:color w:val="000000"/>
          <w:sz w:val="28"/>
        </w:rPr>
        <w:t>
      27) тарих және мәдениет ескерткіштерін қорғау жөніндегі комиссияларды құрады;</w:t>
      </w:r>
    </w:p>
    <w:p>
      <w:pPr>
        <w:spacing w:after="0"/>
        <w:ind w:left="0"/>
        <w:jc w:val="both"/>
      </w:pPr>
      <w:r>
        <w:rPr>
          <w:rFonts w:ascii="Times New Roman"/>
          <w:b w:val="false"/>
          <w:i w:val="false"/>
          <w:color w:val="000000"/>
          <w:sz w:val="28"/>
        </w:rPr>
        <w:t>
      28) монументтік өнер құрылыстарын орнату жөніндегі жұмысты жүргізеді;</w:t>
      </w:r>
    </w:p>
    <w:p>
      <w:pPr>
        <w:spacing w:after="0"/>
        <w:ind w:left="0"/>
        <w:jc w:val="both"/>
      </w:pPr>
      <w:r>
        <w:rPr>
          <w:rFonts w:ascii="Times New Roman"/>
          <w:b w:val="false"/>
          <w:i w:val="false"/>
          <w:color w:val="000000"/>
          <w:sz w:val="28"/>
        </w:rPr>
        <w:t>
      29) мемориалдық тақталарды орнату жөніндегі жұмысты жүргізеді;</w:t>
      </w:r>
    </w:p>
    <w:p>
      <w:pPr>
        <w:spacing w:after="0"/>
        <w:ind w:left="0"/>
        <w:jc w:val="both"/>
      </w:pPr>
      <w:r>
        <w:rPr>
          <w:rFonts w:ascii="Times New Roman"/>
          <w:b w:val="false"/>
          <w:i w:val="false"/>
          <w:color w:val="000000"/>
          <w:sz w:val="28"/>
        </w:rPr>
        <w:t>
      30) жергілікті маңызы бар тарих және мәдениет ескерткiштерiне жоспарланатын ғылыми-реставрациялық жұмыстардың ғылыми-жобалау құжаттамасын қарау және келiсу бойынша облыс әкімдігіне ұсыныс енгізу;</w:t>
      </w:r>
    </w:p>
    <w:p>
      <w:pPr>
        <w:spacing w:after="0"/>
        <w:ind w:left="0"/>
        <w:jc w:val="both"/>
      </w:pPr>
      <w:r>
        <w:rPr>
          <w:rFonts w:ascii="Times New Roman"/>
          <w:b w:val="false"/>
          <w:i w:val="false"/>
          <w:color w:val="000000"/>
          <w:sz w:val="28"/>
        </w:rPr>
        <w:t>
      31) уәкілетті органмен келісу бойынша тарихи-мәдени мұра объектiлерiн тарихи-мәдени сараптама қорытындысы негізінде жергілікті маңызы бар тарих және мәдениет ескерткiштерi деп таниды және оларды Жергілікті маңызы бар тарих және мәдениет ескерткіштерінің мемлекеттік тізіміне қосу бойынша облыс әкімдігіне ұсыныс енгізу;</w:t>
      </w:r>
    </w:p>
    <w:p>
      <w:pPr>
        <w:spacing w:after="0"/>
        <w:ind w:left="0"/>
        <w:jc w:val="both"/>
      </w:pPr>
      <w:r>
        <w:rPr>
          <w:rFonts w:ascii="Times New Roman"/>
          <w:b w:val="false"/>
          <w:i w:val="false"/>
          <w:color w:val="000000"/>
          <w:sz w:val="28"/>
        </w:rPr>
        <w:t>
      32) уәкілетті органмен келісу бойынша жергілікті маңызы бар тарих және мәдениет ескерткішін тарихи-мәдени сараптама қорытындысы негізінде мәртебесінен айырады және оны Жергілікті маңызы бар тарих және мәдениет ескерткіштерінің мемлекеттік тізімінен алып тастау бойынша облыс әкімдігіне ұсыныс енгізу;</w:t>
      </w:r>
    </w:p>
    <w:p>
      <w:pPr>
        <w:spacing w:after="0"/>
        <w:ind w:left="0"/>
        <w:jc w:val="both"/>
      </w:pPr>
      <w:r>
        <w:rPr>
          <w:rFonts w:ascii="Times New Roman"/>
          <w:b w:val="false"/>
          <w:i w:val="false"/>
          <w:color w:val="000000"/>
          <w:sz w:val="28"/>
        </w:rPr>
        <w:t xml:space="preserve">
      33) орталық мемлекеттік органдардың және олардың ведомстволарының аумақтық бөлімшелерінің, облыстың, ауданның, облыстық маңызы бар қаланың жергілікті атқарушы органдарының және қаладағы аудан әкімі аппараттарының, ауыл, кент, ауылдық округ әкімі аппараттарының Қазақстан Республикасының тіл туралы заңнамасын сақтауына мемлекеттік бақылауды жүзеге асыру; </w:t>
      </w:r>
    </w:p>
    <w:p>
      <w:pPr>
        <w:spacing w:after="0"/>
        <w:ind w:left="0"/>
        <w:jc w:val="both"/>
      </w:pPr>
      <w:r>
        <w:rPr>
          <w:rFonts w:ascii="Times New Roman"/>
          <w:b w:val="false"/>
          <w:i w:val="false"/>
          <w:color w:val="000000"/>
          <w:sz w:val="28"/>
        </w:rPr>
        <w:t>
      34) мемлекеттік тілді және басқа тілдерді дамытуға бағытталған облыстық маңызы бар шаралар кешенін жүзеге асыру;</w:t>
      </w:r>
    </w:p>
    <w:p>
      <w:pPr>
        <w:spacing w:after="0"/>
        <w:ind w:left="0"/>
        <w:jc w:val="both"/>
      </w:pPr>
      <w:r>
        <w:rPr>
          <w:rFonts w:ascii="Times New Roman"/>
          <w:b w:val="false"/>
          <w:i w:val="false"/>
          <w:color w:val="000000"/>
          <w:sz w:val="28"/>
        </w:rPr>
        <w:t>
      35) азаматтарды тілдік қағидат бойынша кемсітуге жол бермеу бойынша түсіндіру жұмыстарын жүргізеді;</w:t>
      </w:r>
    </w:p>
    <w:p>
      <w:pPr>
        <w:spacing w:after="0"/>
        <w:ind w:left="0"/>
        <w:jc w:val="both"/>
      </w:pPr>
      <w:r>
        <w:rPr>
          <w:rFonts w:ascii="Times New Roman"/>
          <w:b w:val="false"/>
          <w:i w:val="false"/>
          <w:color w:val="000000"/>
          <w:sz w:val="28"/>
        </w:rPr>
        <w:t>
      35-1) Қазақстан Республикасының тіл туралы заңнамасын бұзу бойынша әкімшілік құқық бұзушылық туралы істерді қарау;</w:t>
      </w:r>
    </w:p>
    <w:p>
      <w:pPr>
        <w:spacing w:after="0"/>
        <w:ind w:left="0"/>
        <w:jc w:val="both"/>
      </w:pPr>
      <w:r>
        <w:rPr>
          <w:rFonts w:ascii="Times New Roman"/>
          <w:b w:val="false"/>
          <w:i w:val="false"/>
          <w:color w:val="000000"/>
          <w:sz w:val="28"/>
        </w:rPr>
        <w:t>
      35-2) маңдайшаны орналастыру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36) облыстық ономастика комиссиясының қызметін қамтамасыз ету;</w:t>
      </w:r>
    </w:p>
    <w:p>
      <w:pPr>
        <w:spacing w:after="0"/>
        <w:ind w:left="0"/>
        <w:jc w:val="both"/>
      </w:pPr>
      <w:r>
        <w:rPr>
          <w:rFonts w:ascii="Times New Roman"/>
          <w:b w:val="false"/>
          <w:i w:val="false"/>
          <w:color w:val="000000"/>
          <w:sz w:val="28"/>
        </w:rPr>
        <w:t>
      37)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both"/>
      </w:pPr>
      <w:r>
        <w:rPr>
          <w:rFonts w:ascii="Times New Roman"/>
          <w:b w:val="false"/>
          <w:i w:val="false"/>
          <w:color w:val="000000"/>
          <w:sz w:val="28"/>
        </w:rPr>
        <w:t>
      37-1)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38 ) Қазақстан Республикасының заңнамалық актілерінде көзделген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 тармаққа өзгерістер енгізілді - Түркістан облысы әкiмдiгiнiң 29.08.2025 </w:t>
      </w:r>
      <w:r>
        <w:rPr>
          <w:rFonts w:ascii="Times New Roman"/>
          <w:b w:val="false"/>
          <w:i w:val="false"/>
          <w:color w:val="ff0000"/>
          <w:sz w:val="28"/>
        </w:rPr>
        <w:t>№ 187</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Басқарманың бірінші басшысы Қазақстан Республикасының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19. Басқарманың бірінші басшысын Қазақстан Республикасының "Қазақстан Республикасының мемлекеттік қызметі туралы" және "Қазақстан Республикасындағы жергілікті мемлекеттік басқару және өзін-өзі басқару туралы" заңдарына сәйкес лауазымға тағайындалады және лауазымнан босатылады.</w:t>
      </w:r>
    </w:p>
    <w:bookmarkEnd w:id="27"/>
    <w:bookmarkStart w:name="z30" w:id="28"/>
    <w:p>
      <w:pPr>
        <w:spacing w:after="0"/>
        <w:ind w:left="0"/>
        <w:jc w:val="both"/>
      </w:pPr>
      <w:r>
        <w:rPr>
          <w:rFonts w:ascii="Times New Roman"/>
          <w:b w:val="false"/>
          <w:i w:val="false"/>
          <w:color w:val="000000"/>
          <w:sz w:val="28"/>
        </w:rPr>
        <w:t>
      20. Басқарма басшысының өкілеттіктері:</w:t>
      </w:r>
    </w:p>
    <w:bookmarkEnd w:id="28"/>
    <w:p>
      <w:pPr>
        <w:spacing w:after="0"/>
        <w:ind w:left="0"/>
        <w:jc w:val="both"/>
      </w:pPr>
      <w:r>
        <w:rPr>
          <w:rFonts w:ascii="Times New Roman"/>
          <w:b w:val="false"/>
          <w:i w:val="false"/>
          <w:color w:val="000000"/>
          <w:sz w:val="28"/>
        </w:rPr>
        <w:t>
      1) Басқарманың қызметін ұйымдастырады және басшылық жасайды;</w:t>
      </w:r>
    </w:p>
    <w:p>
      <w:pPr>
        <w:spacing w:after="0"/>
        <w:ind w:left="0"/>
        <w:jc w:val="both"/>
      </w:pPr>
      <w:r>
        <w:rPr>
          <w:rFonts w:ascii="Times New Roman"/>
          <w:b w:val="false"/>
          <w:i w:val="false"/>
          <w:color w:val="000000"/>
          <w:sz w:val="28"/>
        </w:rPr>
        <w:t>
      2) Басқармаға жүктелген мақсаттар мен функцияларды, облыс әкімдігінің, облыс әкімінің және облыс әкімінің жетекшілік ететін орынбасарының тапсырмаларын жүзеге асыруға жеке жауапты болады;</w:t>
      </w:r>
    </w:p>
    <w:p>
      <w:pPr>
        <w:spacing w:after="0"/>
        <w:ind w:left="0"/>
        <w:jc w:val="both"/>
      </w:pPr>
      <w:r>
        <w:rPr>
          <w:rFonts w:ascii="Times New Roman"/>
          <w:b w:val="false"/>
          <w:i w:val="false"/>
          <w:color w:val="000000"/>
          <w:sz w:val="28"/>
        </w:rPr>
        <w:t>
      3) қолданыстағы заңнамаға сәйкес өзінің орынбасарларының, Басқарманың құрылымдық бөлімшелері басшыларының және басқа да қызметкерлерінің міндеттері мен өкілеттіктерін анықтайды;</w:t>
      </w:r>
    </w:p>
    <w:p>
      <w:pPr>
        <w:spacing w:after="0"/>
        <w:ind w:left="0"/>
        <w:jc w:val="both"/>
      </w:pPr>
      <w:r>
        <w:rPr>
          <w:rFonts w:ascii="Times New Roman"/>
          <w:b w:val="false"/>
          <w:i w:val="false"/>
          <w:color w:val="000000"/>
          <w:sz w:val="28"/>
        </w:rPr>
        <w:t>
      4) қолданыстағы заңнамаға сәйкес Басқарма қызметкерлерін, сондай-ақ Басқарманың қарамағындағы ұйымдардың басшылары мен басшыларының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5) Басқарманың атынан сенiмхатсыз әрекет етеді;</w:t>
      </w:r>
    </w:p>
    <w:p>
      <w:pPr>
        <w:spacing w:after="0"/>
        <w:ind w:left="0"/>
        <w:jc w:val="both"/>
      </w:pPr>
      <w:r>
        <w:rPr>
          <w:rFonts w:ascii="Times New Roman"/>
          <w:b w:val="false"/>
          <w:i w:val="false"/>
          <w:color w:val="000000"/>
          <w:sz w:val="28"/>
        </w:rPr>
        <w:t>
      6) мемлекеттiк органдарда, басқа да ұйымдарда Басқарманың мүдделерін бiлдiреді;</w:t>
      </w:r>
    </w:p>
    <w:p>
      <w:pPr>
        <w:spacing w:after="0"/>
        <w:ind w:left="0"/>
        <w:jc w:val="both"/>
      </w:pPr>
      <w:r>
        <w:rPr>
          <w:rFonts w:ascii="Times New Roman"/>
          <w:b w:val="false"/>
          <w:i w:val="false"/>
          <w:color w:val="000000"/>
          <w:sz w:val="28"/>
        </w:rPr>
        <w:t>
      7) 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банктік шоттар ашады;</w:t>
      </w:r>
    </w:p>
    <w:p>
      <w:pPr>
        <w:spacing w:after="0"/>
        <w:ind w:left="0"/>
        <w:jc w:val="both"/>
      </w:pPr>
      <w:r>
        <w:rPr>
          <w:rFonts w:ascii="Times New Roman"/>
          <w:b w:val="false"/>
          <w:i w:val="false"/>
          <w:color w:val="000000"/>
          <w:sz w:val="28"/>
        </w:rPr>
        <w:t>
      10) барлық қызметкерлер үшiн мiндеттi бұйрықтар шығарады және нұсқаулар береді;</w:t>
      </w:r>
    </w:p>
    <w:p>
      <w:pPr>
        <w:spacing w:after="0"/>
        <w:ind w:left="0"/>
        <w:jc w:val="both"/>
      </w:pPr>
      <w:r>
        <w:rPr>
          <w:rFonts w:ascii="Times New Roman"/>
          <w:b w:val="false"/>
          <w:i w:val="false"/>
          <w:color w:val="000000"/>
          <w:sz w:val="28"/>
        </w:rPr>
        <w:t>
      11) заңнамамен белгіленген тәртіпте Басқарманың жұмысшыларын іссапарға жіберу, демалыс беру, материалдық көмек көрсету, даярлау (қайта даярлау), біліктілігін жоғарлату, көтермелеу, үстемақы белгілеу, сыйлықақы беру, сонымен қатар оларға тәртіптік жаза қолдану мәселелерін шешеді;</w:t>
      </w:r>
    </w:p>
    <w:p>
      <w:pPr>
        <w:spacing w:after="0"/>
        <w:ind w:left="0"/>
        <w:jc w:val="both"/>
      </w:pPr>
      <w:r>
        <w:rPr>
          <w:rFonts w:ascii="Times New Roman"/>
          <w:b w:val="false"/>
          <w:i w:val="false"/>
          <w:color w:val="000000"/>
          <w:sz w:val="28"/>
        </w:rPr>
        <w:t>
      12) Басқарманың қарамағындағы коммуналдық мемлекеттік мекемелері мен мемлекеттік коммуналдық қазыналық кәсіпорындардың басшыларын Қазақстан Республикасының заңнамасында белгіленген тәртіппен көтермелеу шараларын және оларға тәртіптік жаза қолданады;</w:t>
      </w:r>
    </w:p>
    <w:p>
      <w:pPr>
        <w:spacing w:after="0"/>
        <w:ind w:left="0"/>
        <w:jc w:val="both"/>
      </w:pPr>
      <w:r>
        <w:rPr>
          <w:rFonts w:ascii="Times New Roman"/>
          <w:b w:val="false"/>
          <w:i w:val="false"/>
          <w:color w:val="000000"/>
          <w:sz w:val="28"/>
        </w:rPr>
        <w:t>
      13) Басқармада сыбайлас жемқорлыққа қарсы іс-қимылды өз құзыреті шегінде жүргізеді;</w:t>
      </w:r>
    </w:p>
    <w:p>
      <w:pPr>
        <w:spacing w:after="0"/>
        <w:ind w:left="0"/>
        <w:jc w:val="both"/>
      </w:pPr>
      <w:r>
        <w:rPr>
          <w:rFonts w:ascii="Times New Roman"/>
          <w:b w:val="false"/>
          <w:i w:val="false"/>
          <w:color w:val="000000"/>
          <w:sz w:val="28"/>
        </w:rPr>
        <w:t>
      14) бюджеттік бағдарламаларды жоспарлауға, негіздеуге, іске асыруға және нәтижелерге қол жеткізуге жауапты болады;</w:t>
      </w:r>
    </w:p>
    <w:p>
      <w:pPr>
        <w:spacing w:after="0"/>
        <w:ind w:left="0"/>
        <w:jc w:val="both"/>
      </w:pPr>
      <w:r>
        <w:rPr>
          <w:rFonts w:ascii="Times New Roman"/>
          <w:b w:val="false"/>
          <w:i w:val="false"/>
          <w:color w:val="000000"/>
          <w:sz w:val="28"/>
        </w:rPr>
        <w:t>
      15) Басқарманың қаржы-шаруашылық қызметіне және берілген мүлкінің сақталуы үшін жеке жауаптылықта болады;</w:t>
      </w:r>
    </w:p>
    <w:p>
      <w:pPr>
        <w:spacing w:after="0"/>
        <w:ind w:left="0"/>
        <w:jc w:val="both"/>
      </w:pPr>
      <w:r>
        <w:rPr>
          <w:rFonts w:ascii="Times New Roman"/>
          <w:b w:val="false"/>
          <w:i w:val="false"/>
          <w:color w:val="000000"/>
          <w:sz w:val="28"/>
        </w:rPr>
        <w:t>
      16) Басқарманың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17) Бірінші басшы өз орынбасарларының өкілеттіктерін қолданыстағы заңнамаға сәйкес айқындайды.</w:t>
      </w:r>
    </w:p>
    <w:bookmarkStart w:name="z31" w:id="29"/>
    <w:p>
      <w:pPr>
        <w:spacing w:after="0"/>
        <w:ind w:left="0"/>
        <w:jc w:val="left"/>
      </w:pPr>
      <w:r>
        <w:rPr>
          <w:rFonts w:ascii="Times New Roman"/>
          <w:b/>
          <w:i w:val="false"/>
          <w:color w:val="000000"/>
        </w:rPr>
        <w:t xml:space="preserve"> 4. Мемлекеттік органның мүлкі</w:t>
      </w:r>
    </w:p>
    <w:bookmarkEnd w:id="29"/>
    <w:bookmarkStart w:name="z32" w:id="30"/>
    <w:p>
      <w:pPr>
        <w:spacing w:after="0"/>
        <w:ind w:left="0"/>
        <w:jc w:val="both"/>
      </w:pPr>
      <w:r>
        <w:rPr>
          <w:rFonts w:ascii="Times New Roman"/>
          <w:b w:val="false"/>
          <w:i w:val="false"/>
          <w:color w:val="000000"/>
          <w:sz w:val="28"/>
        </w:rPr>
        <w:t xml:space="preserve">
      18. Басқарманың заңнамада көзделген жағдайларда жедел басқару құқығында оқшауланған мүлкі болуы мүмкін. </w:t>
      </w:r>
    </w:p>
    <w:bookmarkEnd w:id="30"/>
    <w:p>
      <w:pPr>
        <w:spacing w:after="0"/>
        <w:ind w:left="0"/>
        <w:jc w:val="both"/>
      </w:pPr>
      <w:r>
        <w:rPr>
          <w:rFonts w:ascii="Times New Roman"/>
          <w:b w:val="false"/>
          <w:i w:val="false"/>
          <w:color w:val="000000"/>
          <w:sz w:val="28"/>
        </w:rPr>
        <w:t>
      Басқарманың мүлкі оған меншiк иесi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есебiнен қалыптастырылады.</w:t>
      </w:r>
    </w:p>
    <w:bookmarkStart w:name="z33" w:id="31"/>
    <w:p>
      <w:pPr>
        <w:spacing w:after="0"/>
        <w:ind w:left="0"/>
        <w:jc w:val="both"/>
      </w:pPr>
      <w:r>
        <w:rPr>
          <w:rFonts w:ascii="Times New Roman"/>
          <w:b w:val="false"/>
          <w:i w:val="false"/>
          <w:color w:val="000000"/>
          <w:sz w:val="28"/>
        </w:rPr>
        <w:t xml:space="preserve">
      19. Басқармаға бекітілген мүлік облыстық коммуналдық меншікке жатады. </w:t>
      </w:r>
    </w:p>
    <w:bookmarkEnd w:id="31"/>
    <w:bookmarkStart w:name="z34" w:id="32"/>
    <w:p>
      <w:pPr>
        <w:spacing w:after="0"/>
        <w:ind w:left="0"/>
        <w:jc w:val="both"/>
      </w:pPr>
      <w:r>
        <w:rPr>
          <w:rFonts w:ascii="Times New Roman"/>
          <w:b w:val="false"/>
          <w:i w:val="false"/>
          <w:color w:val="000000"/>
          <w:sz w:val="28"/>
        </w:rPr>
        <w:t xml:space="preserve">
      20. Егер Қазақстан Республикасының бюджет заңнамасында және "Мемлекеттік мүлік туралы" Қазақстан Республикасының Заңында өзгеше көзделмесе, Басқарма өзіне бекітілген мүлікті және қаржыландыру жоспары бойынша өзіне бекітілген қаражат есебінен сатып алынған мүлікті өз бетімен иеліктен шығаруға немесе оған өзгедей тәсілмен билік етуге құқығы жоқ. </w:t>
      </w:r>
    </w:p>
    <w:bookmarkEnd w:id="32"/>
    <w:bookmarkStart w:name="z35" w:id="33"/>
    <w:p>
      <w:pPr>
        <w:spacing w:after="0"/>
        <w:ind w:left="0"/>
        <w:jc w:val="left"/>
      </w:pPr>
      <w:r>
        <w:rPr>
          <w:rFonts w:ascii="Times New Roman"/>
          <w:b/>
          <w:i w:val="false"/>
          <w:color w:val="000000"/>
        </w:rPr>
        <w:t xml:space="preserve"> 5. Мемлекеттік органды қайта ұйымдастыру және тарату</w:t>
      </w:r>
    </w:p>
    <w:bookmarkEnd w:id="33"/>
    <w:bookmarkStart w:name="z36" w:id="34"/>
    <w:p>
      <w:pPr>
        <w:spacing w:after="0"/>
        <w:ind w:left="0"/>
        <w:jc w:val="both"/>
      </w:pPr>
      <w:r>
        <w:rPr>
          <w:rFonts w:ascii="Times New Roman"/>
          <w:b w:val="false"/>
          <w:i w:val="false"/>
          <w:color w:val="000000"/>
          <w:sz w:val="28"/>
        </w:rPr>
        <w:t>
      21. Басқарманы қайта ұйымдастыру және тарату Қазақстан Республикасының азаматтық заңнамасына сәйкес жүзеге асырылады.</w:t>
      </w:r>
    </w:p>
    <w:bookmarkEnd w:id="34"/>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Түркістан облысының мәдениет басқармасының "Облыстық мәдениет және халық шығармашылығы орталығы" мемлекеттік коммуналдық қазыналық кәсіпорны;</w:t>
      </w:r>
    </w:p>
    <w:p>
      <w:pPr>
        <w:spacing w:after="0"/>
        <w:ind w:left="0"/>
        <w:jc w:val="both"/>
      </w:pPr>
      <w:r>
        <w:rPr>
          <w:rFonts w:ascii="Times New Roman"/>
          <w:b w:val="false"/>
          <w:i w:val="false"/>
          <w:color w:val="000000"/>
          <w:sz w:val="28"/>
        </w:rPr>
        <w:t>
      2) Түркістан облысының мәдениет басқармасының "Тарихи-мәдени мұраны қорғау, қалпына келтіру және пайдалану жөніндегі орталық" мемлекеттік коммуналдық қазыналық кәсіпорны;</w:t>
      </w:r>
    </w:p>
    <w:p>
      <w:pPr>
        <w:spacing w:after="0"/>
        <w:ind w:left="0"/>
        <w:jc w:val="both"/>
      </w:pPr>
      <w:r>
        <w:rPr>
          <w:rFonts w:ascii="Times New Roman"/>
          <w:b w:val="false"/>
          <w:i w:val="false"/>
          <w:color w:val="000000"/>
          <w:sz w:val="28"/>
        </w:rPr>
        <w:t>
      3) Түркістан облысының мәдениет басқармасының "Конгресс Холл көпсалалы кешені" мемлекеттік коммуналдық қазыналық кәсіпорны;</w:t>
      </w:r>
    </w:p>
    <w:p>
      <w:pPr>
        <w:spacing w:after="0"/>
        <w:ind w:left="0"/>
        <w:jc w:val="both"/>
      </w:pPr>
      <w:r>
        <w:rPr>
          <w:rFonts w:ascii="Times New Roman"/>
          <w:b w:val="false"/>
          <w:i w:val="false"/>
          <w:color w:val="000000"/>
          <w:sz w:val="28"/>
        </w:rPr>
        <w:t>
      4) Түркістан облысының мәдениет басқармасының "Түркістан музыкалық-драма театры" мемлекеттік коммуналдық қазыналық кәсіпорны;</w:t>
      </w:r>
    </w:p>
    <w:p>
      <w:pPr>
        <w:spacing w:after="0"/>
        <w:ind w:left="0"/>
        <w:jc w:val="both"/>
      </w:pPr>
      <w:r>
        <w:rPr>
          <w:rFonts w:ascii="Times New Roman"/>
          <w:b w:val="false"/>
          <w:i w:val="false"/>
          <w:color w:val="000000"/>
          <w:sz w:val="28"/>
        </w:rPr>
        <w:t xml:space="preserve">
      5) Түркістан облысының мәдениет басқармасының "Қ.Жандарбеков атындағы Жетісай драма театры" мемлекеттік коммуналдық қазыналық кәсіпорны; </w:t>
      </w:r>
    </w:p>
    <w:p>
      <w:pPr>
        <w:spacing w:after="0"/>
        <w:ind w:left="0"/>
        <w:jc w:val="both"/>
      </w:pPr>
      <w:r>
        <w:rPr>
          <w:rFonts w:ascii="Times New Roman"/>
          <w:b w:val="false"/>
          <w:i w:val="false"/>
          <w:color w:val="000000"/>
          <w:sz w:val="28"/>
        </w:rPr>
        <w:t xml:space="preserve">
      6) Түркістан облысының мәдениет басқармасының "Райымбек Сейтметов атындағы Түркістан қаласының сазды-драма театры" мемлекеттік коммуналдық қазыналық кәсіпорны; </w:t>
      </w:r>
    </w:p>
    <w:p>
      <w:pPr>
        <w:spacing w:after="0"/>
        <w:ind w:left="0"/>
        <w:jc w:val="both"/>
      </w:pPr>
      <w:r>
        <w:rPr>
          <w:rFonts w:ascii="Times New Roman"/>
          <w:b w:val="false"/>
          <w:i w:val="false"/>
          <w:color w:val="000000"/>
          <w:sz w:val="28"/>
        </w:rPr>
        <w:t xml:space="preserve">
      7) Түркістан облысының мәдениет басқармасының "Шәмші Қалдаяқов атындағы облыстық филармония" мемлекеттік коммуналдық қазыналық кәсіпорны; </w:t>
      </w:r>
    </w:p>
    <w:p>
      <w:pPr>
        <w:spacing w:after="0"/>
        <w:ind w:left="0"/>
        <w:jc w:val="both"/>
      </w:pPr>
      <w:r>
        <w:rPr>
          <w:rFonts w:ascii="Times New Roman"/>
          <w:b w:val="false"/>
          <w:i w:val="false"/>
          <w:color w:val="000000"/>
          <w:sz w:val="28"/>
        </w:rPr>
        <w:t xml:space="preserve">
      8) Түркістан облысының мәдениет басқармасының "Түркістан облыстық тарихи-өлкетану музейі" мемлекеттік коммуналдық қазыналық кәсіпорны; </w:t>
      </w:r>
    </w:p>
    <w:p>
      <w:pPr>
        <w:spacing w:after="0"/>
        <w:ind w:left="0"/>
        <w:jc w:val="both"/>
      </w:pPr>
      <w:r>
        <w:rPr>
          <w:rFonts w:ascii="Times New Roman"/>
          <w:b w:val="false"/>
          <w:i w:val="false"/>
          <w:color w:val="000000"/>
          <w:sz w:val="28"/>
        </w:rPr>
        <w:t xml:space="preserve">
      9) Түркістан облысының мәдениет басқармасының "Қажымұқан атындағы облыстық спорт музейі" мемлекеттік коммуналдық қазыналық кәсіпорны; </w:t>
      </w:r>
    </w:p>
    <w:p>
      <w:pPr>
        <w:spacing w:after="0"/>
        <w:ind w:left="0"/>
        <w:jc w:val="both"/>
      </w:pPr>
      <w:r>
        <w:rPr>
          <w:rFonts w:ascii="Times New Roman"/>
          <w:b w:val="false"/>
          <w:i w:val="false"/>
          <w:color w:val="000000"/>
          <w:sz w:val="28"/>
        </w:rPr>
        <w:t>
      10) Түркістан облысының мәдениет басқармасының "Кентау қалалық музейі" мемлекеттік коммуналдық қазыналық кәсіпорны;</w:t>
      </w:r>
    </w:p>
    <w:p>
      <w:pPr>
        <w:spacing w:after="0"/>
        <w:ind w:left="0"/>
        <w:jc w:val="both"/>
      </w:pPr>
      <w:r>
        <w:rPr>
          <w:rFonts w:ascii="Times New Roman"/>
          <w:b w:val="false"/>
          <w:i w:val="false"/>
          <w:color w:val="000000"/>
          <w:sz w:val="28"/>
        </w:rPr>
        <w:t>
      11) "Түркістан облысының мәдениет басқармасының "С.Қожанов атындағы музей" мемлекеттік коммуналдық қазыналық кәсіпорны;</w:t>
      </w:r>
    </w:p>
    <w:p>
      <w:pPr>
        <w:spacing w:after="0"/>
        <w:ind w:left="0"/>
        <w:jc w:val="both"/>
      </w:pPr>
      <w:r>
        <w:rPr>
          <w:rFonts w:ascii="Times New Roman"/>
          <w:b w:val="false"/>
          <w:i w:val="false"/>
          <w:color w:val="000000"/>
          <w:sz w:val="28"/>
        </w:rPr>
        <w:t>
      12) Түркістан облысының мәдениет басқармасының "Төлеби ауданының музейі" мемлекеттік коммуналдық қазыналық кәсіпорны;</w:t>
      </w:r>
    </w:p>
    <w:p>
      <w:pPr>
        <w:spacing w:after="0"/>
        <w:ind w:left="0"/>
        <w:jc w:val="both"/>
      </w:pPr>
      <w:r>
        <w:rPr>
          <w:rFonts w:ascii="Times New Roman"/>
          <w:b w:val="false"/>
          <w:i w:val="false"/>
          <w:color w:val="000000"/>
          <w:sz w:val="28"/>
        </w:rPr>
        <w:t xml:space="preserve">
      13) Түркістан облысының мәдениет басқармасының "Арыс қаласының музейі" мемлекеттік коммуналдық қазыналық кәсіпорны; </w:t>
      </w:r>
    </w:p>
    <w:p>
      <w:pPr>
        <w:spacing w:after="0"/>
        <w:ind w:left="0"/>
        <w:jc w:val="both"/>
      </w:pPr>
      <w:r>
        <w:rPr>
          <w:rFonts w:ascii="Times New Roman"/>
          <w:b w:val="false"/>
          <w:i w:val="false"/>
          <w:color w:val="000000"/>
          <w:sz w:val="28"/>
        </w:rPr>
        <w:t xml:space="preserve">
      14) Түркістан облысының мәдениет басқармасының "Ордабасы ауданындағы тарихи-өлкетану музейі" мемлекеттік коммуналдық қазыналық кәсіпорны; </w:t>
      </w:r>
    </w:p>
    <w:p>
      <w:pPr>
        <w:spacing w:after="0"/>
        <w:ind w:left="0"/>
        <w:jc w:val="both"/>
      </w:pPr>
      <w:r>
        <w:rPr>
          <w:rFonts w:ascii="Times New Roman"/>
          <w:b w:val="false"/>
          <w:i w:val="false"/>
          <w:color w:val="000000"/>
          <w:sz w:val="28"/>
        </w:rPr>
        <w:t xml:space="preserve">
      15) Түркістан облысының мәдениет басқармасының "Ұлы Дала Елі Орталығы" мемлекеттік коммуналдық қазыналық кәсіпорны; </w:t>
      </w:r>
    </w:p>
    <w:p>
      <w:pPr>
        <w:spacing w:after="0"/>
        <w:ind w:left="0"/>
        <w:jc w:val="both"/>
      </w:pPr>
      <w:r>
        <w:rPr>
          <w:rFonts w:ascii="Times New Roman"/>
          <w:b w:val="false"/>
          <w:i w:val="false"/>
          <w:color w:val="000000"/>
          <w:sz w:val="28"/>
        </w:rPr>
        <w:t xml:space="preserve">
      16) Түркістан облысының мәдениет басқармасының "Қазығұрт аудандық музейі" мемлекеттік коммуналдық қазыналық кәсіпорны; </w:t>
      </w:r>
    </w:p>
    <w:p>
      <w:pPr>
        <w:spacing w:after="0"/>
        <w:ind w:left="0"/>
        <w:jc w:val="both"/>
      </w:pPr>
      <w:r>
        <w:rPr>
          <w:rFonts w:ascii="Times New Roman"/>
          <w:b w:val="false"/>
          <w:i w:val="false"/>
          <w:color w:val="000000"/>
          <w:sz w:val="28"/>
        </w:rPr>
        <w:t xml:space="preserve">
      17) Түркістан облысының мәдениет басқармасының "Түркістан облысының мақта шаруашылығы тарихы музейі" мемлекеттік коммуналдық қазыналық кәсіпорны; </w:t>
      </w:r>
    </w:p>
    <w:p>
      <w:pPr>
        <w:spacing w:after="0"/>
        <w:ind w:left="0"/>
        <w:jc w:val="both"/>
      </w:pPr>
      <w:r>
        <w:rPr>
          <w:rFonts w:ascii="Times New Roman"/>
          <w:b w:val="false"/>
          <w:i w:val="false"/>
          <w:color w:val="000000"/>
          <w:sz w:val="28"/>
        </w:rPr>
        <w:t>
      18) Түркістан облысының мәдениет басқармасының "Бәйдібек ауданы сәулет-көркем музейі" мемлекеттік коммуналдық қазыналық кәсіпорны;</w:t>
      </w:r>
    </w:p>
    <w:p>
      <w:pPr>
        <w:spacing w:after="0"/>
        <w:ind w:left="0"/>
        <w:jc w:val="both"/>
      </w:pPr>
      <w:r>
        <w:rPr>
          <w:rFonts w:ascii="Times New Roman"/>
          <w:b w:val="false"/>
          <w:i w:val="false"/>
          <w:color w:val="000000"/>
          <w:sz w:val="28"/>
        </w:rPr>
        <w:t>
      19) Түркістан облысының мәдениет басқармасының "Руханият-Әбу-Нәсір әл-Фараби музейі" мемлекеттік коммуналдық қазыналық кәсіпорны;</w:t>
      </w:r>
    </w:p>
    <w:p>
      <w:pPr>
        <w:spacing w:after="0"/>
        <w:ind w:left="0"/>
        <w:jc w:val="both"/>
      </w:pPr>
      <w:r>
        <w:rPr>
          <w:rFonts w:ascii="Times New Roman"/>
          <w:b w:val="false"/>
          <w:i w:val="false"/>
          <w:color w:val="000000"/>
          <w:sz w:val="28"/>
        </w:rPr>
        <w:t>
      20) Түркістан облысының мәдениет басқармасының "Бейнелеу өнері музейі" мемлекеттік коммуналдық қазыналық мемлекеттік кәсіпорны;</w:t>
      </w:r>
    </w:p>
    <w:p>
      <w:pPr>
        <w:spacing w:after="0"/>
        <w:ind w:left="0"/>
        <w:jc w:val="both"/>
      </w:pPr>
      <w:r>
        <w:rPr>
          <w:rFonts w:ascii="Times New Roman"/>
          <w:b w:val="false"/>
          <w:i w:val="false"/>
          <w:color w:val="000000"/>
          <w:sz w:val="28"/>
        </w:rPr>
        <w:t>
      21) Түркістан облысының мәдениет басқармасының "Оңтүстікфильм" коммуналдық мемлекеттік мекемесі;</w:t>
      </w:r>
    </w:p>
    <w:p>
      <w:pPr>
        <w:spacing w:after="0"/>
        <w:ind w:left="0"/>
        <w:jc w:val="both"/>
      </w:pPr>
      <w:r>
        <w:rPr>
          <w:rFonts w:ascii="Times New Roman"/>
          <w:b w:val="false"/>
          <w:i w:val="false"/>
          <w:color w:val="000000"/>
          <w:sz w:val="28"/>
        </w:rPr>
        <w:t>
      22) Түркістан облысының мәдениет басқармасының "Түркістан облыстық "Фараб" әмбебап ғылыми кітапханасы" коммуналдық мемлекеттік мекемесі;</w:t>
      </w:r>
    </w:p>
    <w:p>
      <w:pPr>
        <w:spacing w:after="0"/>
        <w:ind w:left="0"/>
        <w:jc w:val="both"/>
      </w:pPr>
      <w:r>
        <w:rPr>
          <w:rFonts w:ascii="Times New Roman"/>
          <w:b w:val="false"/>
          <w:i w:val="false"/>
          <w:color w:val="000000"/>
          <w:sz w:val="28"/>
        </w:rPr>
        <w:t>
      23) Түркістан облысының мәдениет басқармасының "Түркістан облыстық Ы.Алтынсарин атындағы балалар кітапханасы" коммуналдық мемлекеттік мекемесі;</w:t>
      </w:r>
    </w:p>
    <w:p>
      <w:pPr>
        <w:spacing w:after="0"/>
        <w:ind w:left="0"/>
        <w:jc w:val="both"/>
      </w:pPr>
      <w:r>
        <w:rPr>
          <w:rFonts w:ascii="Times New Roman"/>
          <w:b w:val="false"/>
          <w:i w:val="false"/>
          <w:color w:val="000000"/>
          <w:sz w:val="28"/>
        </w:rPr>
        <w:t>
      24) Түркістан облысы мәдениет басқармасының "Тұлғалар музейі"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 тармақ жаңа редакцияда - Түркістан облысы әкiмдiгiнiң 29.08.2025 </w:t>
      </w:r>
      <w:r>
        <w:rPr>
          <w:rFonts w:ascii="Times New Roman"/>
          <w:b w:val="false"/>
          <w:i w:val="false"/>
          <w:color w:val="000000"/>
          <w:sz w:val="28"/>
        </w:rPr>
        <w:t>№ 187</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