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fda9" w14:textId="6b8f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туризм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2024 жылғы 1 шілдедегі № 133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облысының туризм басқармасы" мемлекеттік мекемесі туралы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туризм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 шілдедегі</w:t>
            </w:r>
            <w:r>
              <w:br/>
            </w:r>
            <w:r>
              <w:rPr>
                <w:rFonts w:ascii="Times New Roman"/>
                <w:b w:val="false"/>
                <w:i w:val="false"/>
                <w:color w:val="000000"/>
                <w:sz w:val="20"/>
              </w:rPr>
              <w:t>№ 133 қаулысына қосымша</w:t>
            </w:r>
          </w:p>
        </w:tc>
      </w:tr>
    </w:tbl>
    <w:bookmarkStart w:name="z7" w:id="5"/>
    <w:p>
      <w:pPr>
        <w:spacing w:after="0"/>
        <w:ind w:left="0"/>
        <w:jc w:val="left"/>
      </w:pPr>
      <w:r>
        <w:rPr>
          <w:rFonts w:ascii="Times New Roman"/>
          <w:b/>
          <w:i w:val="false"/>
          <w:color w:val="000000"/>
        </w:rPr>
        <w:t xml:space="preserve"> "Түркістан облысының туризм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"Түркістан облысының туризм басқармасы" мемлекеттік мекемесі (бұдан әрі - Басқарма) туризм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жасайды.</w:t>
      </w:r>
    </w:p>
    <w:bookmarkEnd w:id="11"/>
    <w:bookmarkStart w:name="z14" w:id="12"/>
    <w:p>
      <w:pPr>
        <w:spacing w:after="0"/>
        <w:ind w:left="0"/>
        <w:jc w:val="both"/>
      </w:pPr>
      <w:r>
        <w:rPr>
          <w:rFonts w:ascii="Times New Roman"/>
          <w:b w:val="false"/>
          <w:i w:val="false"/>
          <w:color w:val="000000"/>
          <w:sz w:val="28"/>
        </w:rPr>
        <w:t xml:space="preserve">
      6. Басқарма, егер оған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Заңында өкілеттіктер берілген жағдайда ол мемлекеттің атынан азаматтық-құқықтық қатынастардың тарапы болуға құқылы. </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xml:space="preserve">
      8. Басқарма құрылымы және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пошталық индексі 161200.</w:t>
      </w:r>
    </w:p>
    <w:bookmarkEnd w:id="15"/>
    <w:bookmarkStart w:name="z18" w:id="16"/>
    <w:p>
      <w:pPr>
        <w:spacing w:after="0"/>
        <w:ind w:left="0"/>
        <w:jc w:val="both"/>
      </w:pP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бюджет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мемлекеттік бюджетке жіберіледі. </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туристік қызметке жәрдемдесу және оның дамуы үшін қолайлы жағдайлар жасау, туристік өнімді ішкі және дүниежүзілік нарықта ілгерілету;</w:t>
      </w:r>
    </w:p>
    <w:p>
      <w:pPr>
        <w:spacing w:after="0"/>
        <w:ind w:left="0"/>
        <w:jc w:val="both"/>
      </w:pPr>
      <w:r>
        <w:rPr>
          <w:rFonts w:ascii="Times New Roman"/>
          <w:b w:val="false"/>
          <w:i w:val="false"/>
          <w:color w:val="000000"/>
          <w:sz w:val="28"/>
        </w:rPr>
        <w:t>
      2) Түркістан облысын жағымды туристік имиджін қалыптастыру;</w:t>
      </w:r>
    </w:p>
    <w:p>
      <w:pPr>
        <w:spacing w:after="0"/>
        <w:ind w:left="0"/>
        <w:jc w:val="both"/>
      </w:pPr>
      <w:r>
        <w:rPr>
          <w:rFonts w:ascii="Times New Roman"/>
          <w:b w:val="false"/>
          <w:i w:val="false"/>
          <w:color w:val="000000"/>
          <w:sz w:val="28"/>
        </w:rPr>
        <w:t>
      3) туристік қызметтің басым бағыттарын айқындау және қолдау;</w:t>
      </w:r>
    </w:p>
    <w:p>
      <w:pPr>
        <w:spacing w:after="0"/>
        <w:ind w:left="0"/>
        <w:jc w:val="both"/>
      </w:pPr>
      <w:r>
        <w:rPr>
          <w:rFonts w:ascii="Times New Roman"/>
          <w:b w:val="false"/>
          <w:i w:val="false"/>
          <w:color w:val="000000"/>
          <w:sz w:val="28"/>
        </w:rPr>
        <w:t>
      4) Түркістан облысының аумағында туристік қызмет саласындағы мемлекеттік саясатты іске асырады және үйлестіруді жүзеге асырады.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белгіленген тәртіпте мемлекеттік органдардан, өзге де ұйымдардан өз функцияларын орындау үшін қажетті ақпарат сұратуға және алуға, сондай-ақ басқа мемлекеттік органдарға ақпарат беруге;</w:t>
      </w:r>
    </w:p>
    <w:p>
      <w:pPr>
        <w:spacing w:after="0"/>
        <w:ind w:left="0"/>
        <w:jc w:val="both"/>
      </w:pPr>
      <w:r>
        <w:rPr>
          <w:rFonts w:ascii="Times New Roman"/>
          <w:b w:val="false"/>
          <w:i w:val="false"/>
          <w:color w:val="000000"/>
          <w:sz w:val="28"/>
        </w:rPr>
        <w:t>
      белгіленген тәртіпте Түркістан облысының мүдделерін республикалық, өңіраралық және басқа да туристік іс-шараларда білдіруге;</w:t>
      </w:r>
    </w:p>
    <w:p>
      <w:pPr>
        <w:spacing w:after="0"/>
        <w:ind w:left="0"/>
        <w:jc w:val="both"/>
      </w:pPr>
      <w:r>
        <w:rPr>
          <w:rFonts w:ascii="Times New Roman"/>
          <w:b w:val="false"/>
          <w:i w:val="false"/>
          <w:color w:val="000000"/>
          <w:sz w:val="28"/>
        </w:rPr>
        <w:t xml:space="preserve">
      облыстық іс-шараларды өткізуге, республикалық іс-шараларға қатысуға, халықаралық туристік іс-шаралар өткізуге жәрдем көрсетуге; </w:t>
      </w:r>
    </w:p>
    <w:p>
      <w:pPr>
        <w:spacing w:after="0"/>
        <w:ind w:left="0"/>
        <w:jc w:val="both"/>
      </w:pPr>
      <w:r>
        <w:rPr>
          <w:rFonts w:ascii="Times New Roman"/>
          <w:b w:val="false"/>
          <w:i w:val="false"/>
          <w:color w:val="000000"/>
          <w:sz w:val="28"/>
        </w:rPr>
        <w:t>
      Басқарманың құзыретіне кіретін мәселелер бойынша болжамдар, бағдарламалар, талдамалы шолулар дайындағанда заңда белгіленген тәртіппен сарапшылар, басқа атқарушы органдардан мамандар тартуға;</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Басқарманың құзыретіне кіретін мәселелер бойынша заңды және жеке тұлғалар ресми сұраныс жасаған жағдайда, өз құзыреті шегінде және заңнама аясында қажетті материалдар мен ақпаратты беруге;</w:t>
      </w:r>
    </w:p>
    <w:p>
      <w:pPr>
        <w:spacing w:after="0"/>
        <w:ind w:left="0"/>
        <w:jc w:val="both"/>
      </w:pPr>
      <w:r>
        <w:rPr>
          <w:rFonts w:ascii="Times New Roman"/>
          <w:b w:val="false"/>
          <w:i w:val="false"/>
          <w:color w:val="000000"/>
          <w:sz w:val="28"/>
        </w:rPr>
        <w:t>
      кадлар даярлау, қайта даярлау және олардың біліктіліктерін арттыру бағдарламаларын бекітуге және үйлестіруге, олардың қызметтерін әдістемелік қамтамасыз етуге, туризм жөніндегі мамандармен симпозиумдар, конфренциялар, семинарлар, оқыту формаларын және тәжірибе алмасуды ұйымдастыруға:</w:t>
      </w:r>
    </w:p>
    <w:p>
      <w:pPr>
        <w:spacing w:after="0"/>
        <w:ind w:left="0"/>
        <w:jc w:val="both"/>
      </w:pPr>
      <w:r>
        <w:rPr>
          <w:rFonts w:ascii="Times New Roman"/>
          <w:b w:val="false"/>
          <w:i w:val="false"/>
          <w:color w:val="000000"/>
          <w:sz w:val="28"/>
        </w:rPr>
        <w:t>
      Басқарманың құзыретіне кіретін өзге де міндеттерді орындауға міндетті.</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Түркістан облысының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2) туристік қызметтер көрсету нарығына талдау жасайды және Түркістан облысының аумағында туризмнің дамуы туралы қажетті мәліметтерді уәкілетті органға табыс етеді;</w:t>
      </w:r>
    </w:p>
    <w:p>
      <w:pPr>
        <w:spacing w:after="0"/>
        <w:ind w:left="0"/>
        <w:jc w:val="both"/>
      </w:pPr>
      <w:r>
        <w:rPr>
          <w:rFonts w:ascii="Times New Roman"/>
          <w:b w:val="false"/>
          <w:i w:val="false"/>
          <w:color w:val="000000"/>
          <w:sz w:val="28"/>
        </w:rPr>
        <w:t>
      3) облыстық туристік ресурстарды қорғау жөніндегі шараларды әзірлейді және енгізеді;</w:t>
      </w:r>
    </w:p>
    <w:p>
      <w:pPr>
        <w:spacing w:after="0"/>
        <w:ind w:left="0"/>
        <w:jc w:val="both"/>
      </w:pPr>
      <w:r>
        <w:rPr>
          <w:rFonts w:ascii="Times New Roman"/>
          <w:b w:val="false"/>
          <w:i w:val="false"/>
          <w:color w:val="000000"/>
          <w:sz w:val="28"/>
        </w:rPr>
        <w:t>
      4) Түркістан облысының аумағында туристік индустрия объектілерін жоспарлау және салу жөніндегі қызметті үйлестіреді;</w:t>
      </w:r>
    </w:p>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көрсетеді;</w:t>
      </w:r>
    </w:p>
    <w:p>
      <w:pPr>
        <w:spacing w:after="0"/>
        <w:ind w:left="0"/>
        <w:jc w:val="both"/>
      </w:pPr>
      <w:r>
        <w:rPr>
          <w:rFonts w:ascii="Times New Roman"/>
          <w:b w:val="false"/>
          <w:i w:val="false"/>
          <w:color w:val="000000"/>
          <w:sz w:val="28"/>
        </w:rPr>
        <w:t>
      6) туристік қызмет субъектілеріне туристік қызметті ұйымдастыруға байланысты мәселелерде әдістемелік және консультациялық көмек көрсетеді;</w:t>
      </w:r>
    </w:p>
    <w:p>
      <w:pPr>
        <w:spacing w:after="0"/>
        <w:ind w:left="0"/>
        <w:jc w:val="both"/>
      </w:pPr>
      <w:r>
        <w:rPr>
          <w:rFonts w:ascii="Times New Roman"/>
          <w:b w:val="false"/>
          <w:i w:val="false"/>
          <w:color w:val="000000"/>
          <w:sz w:val="28"/>
        </w:rPr>
        <w:t>
      7) халықты жұмыспен қамтуды ұлғайту шарасы ретінде туристік қызмет саласындағы кәсіпкерлікті дамытады және қолдайды;</w:t>
      </w:r>
    </w:p>
    <w:p>
      <w:pPr>
        <w:spacing w:after="0"/>
        <w:ind w:left="0"/>
        <w:jc w:val="both"/>
      </w:pPr>
      <w:r>
        <w:rPr>
          <w:rFonts w:ascii="Times New Roman"/>
          <w:b w:val="false"/>
          <w:i w:val="false"/>
          <w:color w:val="000000"/>
          <w:sz w:val="28"/>
        </w:rPr>
        <w:t>
      8) туристік ақпаратты, оның ішінде туристік әлеует, туризм объектілері мен туристік қызметті жүзеге асыратын тұлғалар туралы ақпаратты береді;</w:t>
      </w:r>
    </w:p>
    <w:p>
      <w:pPr>
        <w:spacing w:after="0"/>
        <w:ind w:left="0"/>
        <w:jc w:val="both"/>
      </w:pPr>
      <w:r>
        <w:rPr>
          <w:rFonts w:ascii="Times New Roman"/>
          <w:b w:val="false"/>
          <w:i w:val="false"/>
          <w:color w:val="000000"/>
          <w:sz w:val="28"/>
        </w:rPr>
        <w:t>
      9) туристік ақпарат орталығын құрады;</w:t>
      </w:r>
    </w:p>
    <w:p>
      <w:pPr>
        <w:spacing w:after="0"/>
        <w:ind w:left="0"/>
        <w:jc w:val="both"/>
      </w:pPr>
      <w:r>
        <w:rPr>
          <w:rFonts w:ascii="Times New Roman"/>
          <w:b w:val="false"/>
          <w:i w:val="false"/>
          <w:color w:val="000000"/>
          <w:sz w:val="28"/>
        </w:rPr>
        <w:t>
      10) "Рұқсаттар және хабарламалар туралы" Қазақстан Республикасының Заңына сәйкес туроператорлық қызметті лицензиялауды жүзеге асырады;</w:t>
      </w:r>
    </w:p>
    <w:p>
      <w:pPr>
        <w:spacing w:after="0"/>
        <w:ind w:left="0"/>
        <w:jc w:val="both"/>
      </w:pPr>
      <w:r>
        <w:rPr>
          <w:rFonts w:ascii="Times New Roman"/>
          <w:b w:val="false"/>
          <w:i w:val="false"/>
          <w:color w:val="000000"/>
          <w:sz w:val="28"/>
        </w:rPr>
        <w:t>
      11) гидтерді (гид аудармашы) кәсіптік даярлауды ұйымдастырады;</w:t>
      </w:r>
    </w:p>
    <w:p>
      <w:pPr>
        <w:spacing w:after="0"/>
        <w:ind w:left="0"/>
        <w:jc w:val="both"/>
      </w:pPr>
      <w:r>
        <w:rPr>
          <w:rFonts w:ascii="Times New Roman"/>
          <w:b w:val="false"/>
          <w:i w:val="false"/>
          <w:color w:val="000000"/>
          <w:sz w:val="28"/>
        </w:rPr>
        <w:t>
      12) уәкілетті органмен келісу бойынша туристік саланы дамыту жөніндегі іс-шаралар жоспарын бекітеді;</w:t>
      </w:r>
    </w:p>
    <w:p>
      <w:pPr>
        <w:spacing w:after="0"/>
        <w:ind w:left="0"/>
        <w:jc w:val="both"/>
      </w:pPr>
      <w:r>
        <w:rPr>
          <w:rFonts w:ascii="Times New Roman"/>
          <w:b w:val="false"/>
          <w:i w:val="false"/>
          <w:color w:val="000000"/>
          <w:sz w:val="28"/>
        </w:rPr>
        <w:t>
      13) туристік маршруттар мен соқпақтардың мемлекеттік тізілімін жүргізеді;</w:t>
      </w:r>
    </w:p>
    <w:p>
      <w:pPr>
        <w:spacing w:after="0"/>
        <w:ind w:left="0"/>
        <w:jc w:val="both"/>
      </w:pPr>
      <w:r>
        <w:rPr>
          <w:rFonts w:ascii="Times New Roman"/>
          <w:b w:val="false"/>
          <w:i w:val="false"/>
          <w:color w:val="000000"/>
          <w:sz w:val="28"/>
        </w:rPr>
        <w:t>
      14) Түркістан облысының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p>
      <w:pPr>
        <w:spacing w:after="0"/>
        <w:ind w:left="0"/>
        <w:jc w:val="both"/>
      </w:pPr>
      <w:r>
        <w:rPr>
          <w:rFonts w:ascii="Times New Roman"/>
          <w:b w:val="false"/>
          <w:i w:val="false"/>
          <w:color w:val="000000"/>
          <w:sz w:val="28"/>
        </w:rPr>
        <w:t>
      15)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16) туризм саласындағы бірлескен қызметті іске асыру шеңберінде тікелей шарт жасасу арқылы туристік ақпараттық орталықтарды қаржыландырады;</w:t>
      </w:r>
    </w:p>
    <w:p>
      <w:pPr>
        <w:spacing w:after="0"/>
        <w:ind w:left="0"/>
        <w:jc w:val="both"/>
      </w:pPr>
      <w:r>
        <w:rPr>
          <w:rFonts w:ascii="Times New Roman"/>
          <w:b w:val="false"/>
          <w:i w:val="false"/>
          <w:color w:val="000000"/>
          <w:sz w:val="28"/>
        </w:rPr>
        <w:t>
      17) туристік қызмет объектілерін салу, реконструкциялау кезінде кәсіпкерлік субъектілері шығындарының бір бөлігін өтейді;</w:t>
      </w:r>
    </w:p>
    <w:p>
      <w:pPr>
        <w:spacing w:after="0"/>
        <w:ind w:left="0"/>
        <w:jc w:val="both"/>
      </w:pPr>
      <w:r>
        <w:rPr>
          <w:rFonts w:ascii="Times New Roman"/>
          <w:b w:val="false"/>
          <w:i w:val="false"/>
          <w:color w:val="000000"/>
          <w:sz w:val="28"/>
        </w:rPr>
        <w:t>
      18) уәкілетті органмен келісу бойынша күтіп-ұсталуы кезіндегі шығындардың бір бөлігі өтелетін санитариялық-гигиеналық тораптардың тізбелерін бекітуге облыс әкімдігіне ұсыныс енгізеді;</w:t>
      </w:r>
    </w:p>
    <w:p>
      <w:pPr>
        <w:spacing w:after="0"/>
        <w:ind w:left="0"/>
        <w:jc w:val="both"/>
      </w:pPr>
      <w:r>
        <w:rPr>
          <w:rFonts w:ascii="Times New Roman"/>
          <w:b w:val="false"/>
          <w:i w:val="false"/>
          <w:color w:val="000000"/>
          <w:sz w:val="28"/>
        </w:rPr>
        <w:t>
      19) кәсіпкерлік субъектілерінің жол бойындағы сервис объектілерін салу бойынша шығындарының бір бөлігін өтейді;</w:t>
      </w:r>
    </w:p>
    <w:p>
      <w:pPr>
        <w:spacing w:after="0"/>
        <w:ind w:left="0"/>
        <w:jc w:val="both"/>
      </w:pPr>
      <w:r>
        <w:rPr>
          <w:rFonts w:ascii="Times New Roman"/>
          <w:b w:val="false"/>
          <w:i w:val="false"/>
          <w:color w:val="000000"/>
          <w:sz w:val="28"/>
        </w:rPr>
        <w:t>
      20)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both"/>
      </w:pPr>
      <w:r>
        <w:rPr>
          <w:rFonts w:ascii="Times New Roman"/>
          <w:b w:val="false"/>
          <w:i w:val="false"/>
          <w:color w:val="000000"/>
          <w:sz w:val="28"/>
        </w:rPr>
        <w:t>
      21)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өтейді;</w:t>
      </w:r>
    </w:p>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басшысын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Басқарманың бірінші басшысының өкілеттігі: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әкімдігінің,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Басқарма қызметкерлерін, сондай 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5) Басқарма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Басқарма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Басқарма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Басқарма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Басқарма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21. Басқарма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"Мемлекеттік мүлік туралы" Қазақстан Республикасының Заңдарында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Басқармаға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xml:space="preserve">
      23. Егер Қазақстан Республикасының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Басқарманың және қарамағындағы ұйымдарды қайта ұйымдастыру және тарату Қазақстан Республикасының азаматтық заңнамасына сәйкес жүзеге асырылады. </w:t>
      </w:r>
    </w:p>
    <w:bookmarkEnd w:id="34"/>
    <w:p>
      <w:pPr>
        <w:spacing w:after="0"/>
        <w:ind w:left="0"/>
        <w:jc w:val="both"/>
      </w:pPr>
      <w:r>
        <w:rPr>
          <w:rFonts w:ascii="Times New Roman"/>
          <w:b w:val="false"/>
          <w:i w:val="false"/>
          <w:color w:val="000000"/>
          <w:sz w:val="28"/>
        </w:rPr>
        <w:t>
      Басқарма қарамағындағы ұйым:</w:t>
      </w:r>
    </w:p>
    <w:p>
      <w:pPr>
        <w:spacing w:after="0"/>
        <w:ind w:left="0"/>
        <w:jc w:val="both"/>
      </w:pPr>
      <w:r>
        <w:rPr>
          <w:rFonts w:ascii="Times New Roman"/>
          <w:b w:val="false"/>
          <w:i w:val="false"/>
          <w:color w:val="000000"/>
          <w:sz w:val="28"/>
        </w:rPr>
        <w:t>
       "Open Turkistan" туристік ақпараттық орталығы"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