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ed2d" w14:textId="459e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26 қаңтардағы № 13 "Түркістан облысы әкімдігінің 2020 жылғы 12 наурыздағы № 57 "Түркістан облысының ауыл шаруашылығы алқаптарында карантиндік режим енгізе отырып, карантиндік аймақ белгілеу туралы" қаулысына өзгеріс енгізу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әкiмдiгiнiң 2024 жылғы 18 наурыздағы № 57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2020 жылғы 12 наурыздағы № 57 "Түркістан облысының ауыл шаруашылығы алқаптарында карантиндік режим енгізе отырып, карантиндік аймақ белгілеу туралы" қаулысына өзгеріс енгізу туралы" Түркістан облысы әкімдігінің 2023 жылғы 26 қаңтардағы № 13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