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ab7" w14:textId="9ba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21 ақпандағы № 30 "Түркістан облысының мәдениет және туризм басқармасы" мемлекеттік мекемесі туралы Ережені бекіту туралы"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2024 жылғы 28 ақпандағы № 43 қаулысы. Күші жойылды - Түркістан облысы әкiмдiгiнiң 2024 жылғы 12 желтоқсандағы № 258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12.12.2024 № 258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Заңдарына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21 ақпандағы №30 "Түркістан облысының мәдениет және туризм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 мәдениет және туризм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36-1) тармақшамен</w:t>
      </w:r>
      <w:r>
        <w:rPr>
          <w:rFonts w:ascii="Times New Roman"/>
          <w:b w:val="false"/>
          <w:i w:val="false"/>
          <w:color w:val="000000"/>
          <w:sz w:val="28"/>
        </w:rPr>
        <w:t xml:space="preserve"> толықтырылсын:</w:t>
      </w:r>
    </w:p>
    <w:bookmarkEnd w:id="3"/>
    <w:bookmarkStart w:name="z6" w:id="4"/>
    <w:p>
      <w:pPr>
        <w:spacing w:after="0"/>
        <w:ind w:left="0"/>
        <w:jc w:val="both"/>
      </w:pPr>
      <w:r>
        <w:rPr>
          <w:rFonts w:ascii="Times New Roman"/>
          <w:b w:val="false"/>
          <w:i w:val="false"/>
          <w:color w:val="000000"/>
          <w:sz w:val="28"/>
        </w:rPr>
        <w:t>
       "36-1) азаматтарды тілдік қағидат бойынша кемсітуге жол бермеу бойынша түсіндіру жұмыстарын жүргізеді;".</w:t>
      </w:r>
    </w:p>
    <w:bookmarkEnd w:id="4"/>
    <w:bookmarkStart w:name="z7" w:id="5"/>
    <w:p>
      <w:pPr>
        <w:spacing w:after="0"/>
        <w:ind w:left="0"/>
        <w:jc w:val="both"/>
      </w:pPr>
      <w:r>
        <w:rPr>
          <w:rFonts w:ascii="Times New Roman"/>
          <w:b w:val="false"/>
          <w:i w:val="false"/>
          <w:color w:val="000000"/>
          <w:sz w:val="28"/>
        </w:rPr>
        <w:t>
      2. "Түркістан облысының мәдениет және туризм басқармасы" мемлекеттік мекемесі Қазақстан Республикасының заңнамасында белгіленген тәртіпте:</w:t>
      </w:r>
    </w:p>
    <w:bookmarkEnd w:id="5"/>
    <w:bookmarkStart w:name="z8" w:id="6"/>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bookmarkEnd w:id="6"/>
    <w:bookmarkStart w:name="z9" w:id="7"/>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0" w:id="8"/>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9"/>
    <w:bookmarkStart w:name="z12"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