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4db7" w14:textId="3724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2023 жылғы 27 желтоқсандағы № 66-VIII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17 желтоқсандағы № 128-VIII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2023 жылғы 27 желтоқсандағы № 66-VIII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жылғы 16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9 323 987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2 947 864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48 327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64 549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6 263 247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- 10 732 189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6 380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18 460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12 080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- 1 351 561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- 1 351 561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18 460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12 080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1 345 181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 қала) ауқымдағы төтенше жағдайлардың алдын алу және оларды жою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инфрақұрылымды дамыту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