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a1df" w14:textId="1c5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2023 жылғы 27 желтоқсандағы № 66-VIII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30 қыркүйектегі № 106-VIII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27 желтоқсандағы № 66-VIII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9 873 461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41 970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68 264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6 582 685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- 11 281 663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6 380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18 460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12 080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- 1 351 561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- 1 351 561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18 460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12 080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1 345 181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