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e81e" w14:textId="7ede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2023 жылғы 25 желтоқсандағы № 62-VIII "2024-2026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14 маусымдағы № 98-VIII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"2024-2026 жылдарға арналған аудандық бюджет туралы" 2023 жылғы 25 желтоқсандағы № 62-VІІI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1, 2, 3 қосымшаларға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9 210 785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4 354 162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124 501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4 724 822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10 773 113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14 577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20 497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- 1 576 905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- 1 576 905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491 974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20 497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1 105 428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бюджеттерге берілетін трансферт көлемдері 2024 жылға 1 331 169 мың теңге сомасында,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266 196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91 680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148 680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122 544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181 440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278 956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241 673 мың теңге көзделсін.".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аудандық бюджетте облыстық бюджеттен 2 728 789 мың теңге сомасында нысаналы даму трансферттері көзделгені ескерілсін,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– 1 198 750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жарықтандыру жүйесін дамытуға – 363 825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дамыту– 302 000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- 69 296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 салуға және ЖСҚ әзірлеуге – 30 899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419 975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 дамытуға – 100 000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244 044 мың теңге.".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 тармақпен толықтырылсын: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Коммуналдық тұрғын үй қорының тұрғын үйлерін сатып алу – 456 900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9 210 785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-1 576 905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