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74e0" w14:textId="0117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пайдалану құқық (қауымдық сервитут) беру туралы</w:t>
      </w:r>
    </w:p>
    <w:p>
      <w:pPr>
        <w:spacing w:after="0"/>
        <w:ind w:left="0"/>
        <w:jc w:val="both"/>
      </w:pPr>
      <w:r>
        <w:rPr>
          <w:rFonts w:ascii="Times New Roman"/>
          <w:b w:val="false"/>
          <w:i w:val="false"/>
          <w:color w:val="000000"/>
          <w:sz w:val="28"/>
        </w:rPr>
        <w:t>Солтүстік Қазақстан облысы Тимирязев ауданы Тимирязев ауылдық округі әкімінің 2024 жылғы 6 тамыздағы № 23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17-бабының </w:t>
      </w:r>
      <w:r>
        <w:rPr>
          <w:rFonts w:ascii="Times New Roman"/>
          <w:b w:val="false"/>
          <w:i w:val="false"/>
          <w:color w:val="000000"/>
          <w:sz w:val="28"/>
        </w:rPr>
        <w:t>5-1-тармақшасына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өзіе-өзі басқару туралы" Қазақстан Республикасының Заңының 31-бабы 1-тармағының </w:t>
      </w:r>
      <w:r>
        <w:rPr>
          <w:rFonts w:ascii="Times New Roman"/>
          <w:b w:val="false"/>
          <w:i w:val="false"/>
          <w:color w:val="000000"/>
          <w:sz w:val="28"/>
        </w:rPr>
        <w:t>20-тармақшасына</w:t>
      </w:r>
      <w:r>
        <w:rPr>
          <w:rFonts w:ascii="Times New Roman"/>
          <w:b w:val="false"/>
          <w:i w:val="false"/>
          <w:color w:val="000000"/>
          <w:sz w:val="28"/>
        </w:rPr>
        <w:t xml:space="preserve"> сәйкес, Тимирязев ауылдық округі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Тимирязев ауданы Тимирязев ауылдық округі әкімінің аппараты" КММ Солтүстік Қазақстан облысы, Тимирязев ауданы, Тимирязев ауылдық округі, Тимирязев ауылы мекенжайы бойынша орналасқан көше жарықтандыру желісін орнату үшін жалпы ауданы 20 га жер учаскесіне "қауымдық сервитут" шектеулі пайдалану құқығы берілсін.</w:t>
      </w:r>
    </w:p>
    <w:bookmarkEnd w:id="1"/>
    <w:bookmarkStart w:name="z6" w:id="2"/>
    <w:p>
      <w:pPr>
        <w:spacing w:after="0"/>
        <w:ind w:left="0"/>
        <w:jc w:val="both"/>
      </w:pPr>
      <w:r>
        <w:rPr>
          <w:rFonts w:ascii="Times New Roman"/>
          <w:b w:val="false"/>
          <w:i w:val="false"/>
          <w:color w:val="000000"/>
          <w:sz w:val="28"/>
        </w:rPr>
        <w:t>
      2. Осы шешім ресми жарияланғаннан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Нұрикенов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