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f95e" w14:textId="250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22/8 шешімі. Күші жойылды - Солтүстік Қазақстан облысы Тимирязев ауданы мәслихатының 2025 жылғы 12 мамырдағы № 24/11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Есіл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Есіл ауылдық округінің аумағында орналасқан жеке тұлғалардың мүлкіне салынатын салық;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аумағында жеке тұлғалардың өз бетінше салық салуға жататын табыстары бойынша жеке табыс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ауылдарында тіркелген жеке және заңды тұлғалардан алынатын көлік құралдарына салынатын салық;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22 133 мың теңге сомасында көзделгені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281 мың теңге сомасында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 шешіміне 1-қосымша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