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0752" w14:textId="6650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266/20 шешiмi. Күші жойылды - Солтүстік Қазақстан облысы Тайынша ауданы мәслихатының 2025 жылғы 8 мамырдағы № 310/23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Чермошнян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Чермошнян ауылдық округі бюджетінің кірістері Қазақстан Республикасы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Чермошнян ауылдық округінің бюджетінде республикалық бюджеттен 132 мың теңге сомасында ағымдағы нысаналы трансферттер түсімі ескерілсін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Чермошнян ауылдық округінің бюджетінде аудандық бюджеттен 3644 мың теңге сомасында ағымдағы нысаналы трансферттер түсімі ескерілсін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Чермошнян ауылдық округінің бюджетіне аудандық бюджеттен берілетін бюджеттік субвенция 44950 мың теңге сомасында белгіленсін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