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41b3" w14:textId="e9f4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Теңдік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264/20 шешiмi. Күші жойылды - Солтүстік Қазақстан облысы Тайынша ауданы мәслихатының 2025 жылғы 8 мамырдағы № 302/23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Теңдік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кренесиелеу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Тайынша ауданы Теңдік ауылдық округі бюджетінің кірістері Қазақстан Республикасының Бюджет кодексіне сәйкес қалыптастырылады белгіленсін.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Теңдік ауылдық округінің бюджетінде республикалық бюджеттен Теңдік ауылдық округінің бюджетіне 20 мың теңге сомасында трансферттер түсімі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Теңдік ауылдық округінің бюджетінде аудандық бюджеттен Теңдік ауылдық округінің бюджетіне 819 мың теңге сомасында трансферттер түсімі белгіленсін.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бюджеттен Теңдік ауылдық округінің бюджетіне берілетін бюджеттік субвенция 22912 мың теңге сомасы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2027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