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fc9a" w14:textId="638f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Рощинск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263/20 шешiмi. Күші жойылды - Солтүстік Қазақстан облысы Тайынша ауданы мәслихатының 2025 жылғы 8 мамырдағы № 301/23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Тайынша ауданы Рощинск ауылдық округінің 2025-2027 жылдарға арналған бюджеті тиісінше осы шешімге 1, 2 және 3 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38114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18520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19594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38114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Рощинск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Рощинск ауылдық округінің бюджетінде республикалық бюджеттен 20 мың теңге сомасында ағымдағы нысаналы трансферттер түсімі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Рощинск ауылдық округінің бюджетінде аудандық бюджеттен 855 мың теңге сомасында ағымдағы нысаналы трансферттердің түсімі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Рощинск ауылдық округінің бюджетіне аудандық бюджеттен берілетін бюджеттік субвенция 18719 мың теңге сомасында белгіленсін.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