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fc9a" w14:textId="638f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Рощинск ауылдық округінің 2025-2027 жылдарға арналған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263/20 шешiмi. Күші жойылды - Солтүстік Қазақстан облысы Тайынша ауданы мәслихатының 2025 жылғы 8 мамырдағы № 301/23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Тайынша ауданы Рощинск ауылдық округінің 2025-2027 жылдарға арналған бюджеті тиісінше осы шешімге 1, 2 және 3 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38114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18520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19594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38114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Тайынша ауданы Рощинск ауылдық округі бюджетінің кірістері Қазақстан Республикасының Бюджет кодексіне сәйкес қалыптастырылатыны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Рощинск ауылдық округінің бюджетінде республикалық бюджеттен 20 мың теңге сомасында ағымдағы нысаналы трансферттер түсімі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Рощинск ауылдық округінің бюджетінде аудандық бюджеттен 855 мың теңге сомасында ағымдағы нысаналы трансферттердің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Рощинск ауылдық округінің бюджетіне аудандық бюджеттен берілетін бюджеттік субвенция 18719 мың теңге сомасында белгіленсін.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2026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Рощинск ауылдық округінің 2027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