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cf3c" w14:textId="cbac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Донецк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255/20 шешiмi. Күші жойылды - Солтүстік Қазақстан облысы Тайынша ауданы мәслихатының 2025 жылғы 8 мамырдағы № 307/23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307/23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6-тармағымен.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Донецк ауылдық округінің 2025-2027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37387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52110,3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-4923,3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4923,3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281/21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Донецк ауылдық округінің бюджетінің кірістері Қазақстан Республикасының Бюджет кодексіне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Донецк ауылдық округінің бюджетіне республикалық бюджеттен ағымдағы нысаналы трансферттер түсімі 55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Донецк ауылдық округінің бюджетіне аудандық бюджеттен ағымдағы нысаналы трансферттер түсімі 1200 мың теңге сомасында ескерілсін.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шешімнің 4-қосымшасына сәйкес 2025 жылға арналған Донецк ауылдық округінің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281/21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Донецк ауылдық округінің бюджетіне аудандық бюджеттен берілетін бюджеттік субвенция 36132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Донецк ауылдық округінің 2025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281/21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Донецк ауылдық округінің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коммуналдық меншік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Донецк ауылдық округінің 2027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коммуналдық меншік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281/21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